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DE14" w14:textId="7366EEC0" w:rsidR="00F075DF" w:rsidRPr="00606BE4" w:rsidRDefault="00451C28" w:rsidP="00F075DF">
      <w:pPr>
        <w:spacing w:line="240" w:lineRule="auto"/>
        <w:rPr>
          <w:rFonts w:asciiTheme="minorHAnsi" w:hAnsiTheme="minorHAnsi" w:cstheme="minorHAnsi"/>
          <w:b/>
          <w:caps/>
          <w:color w:val="414141" w:themeColor="accent2"/>
          <w:lang w:val="en-US" w:eastAsia="x-none"/>
        </w:rPr>
      </w:pPr>
      <w:r w:rsidRPr="00606BE4">
        <w:rPr>
          <w:rFonts w:asciiTheme="minorHAnsi" w:hAnsiTheme="minorHAnsi" w:cstheme="minorHAnsi"/>
          <w:b/>
          <w:caps/>
          <w:color w:val="414141" w:themeColor="accent2"/>
          <w:lang w:val="en-US" w:eastAsia="x-none"/>
        </w:rPr>
        <w:t>Neuman</w:t>
      </w:r>
      <w:r w:rsidRPr="000B1498">
        <w:rPr>
          <w:rFonts w:asciiTheme="minorHAnsi" w:hAnsiTheme="minorHAnsi" w:cstheme="minorHAnsi"/>
          <w:b/>
          <w:caps/>
          <w:color w:val="414141" w:themeColor="accent2"/>
          <w:lang w:val="en-US" w:eastAsia="x-none"/>
        </w:rPr>
        <w:t>n</w:t>
      </w:r>
      <w:r w:rsidR="00F16C34" w:rsidRPr="000B1498">
        <w:rPr>
          <w:rFonts w:asciiTheme="minorHAnsi" w:hAnsiTheme="minorHAnsi" w:cstheme="minorHAnsi"/>
          <w:b/>
          <w:caps/>
          <w:color w:val="414141" w:themeColor="accent2"/>
          <w:lang w:val="en-US" w:eastAsia="x-none"/>
        </w:rPr>
        <w:t>’</w:t>
      </w:r>
      <w:r w:rsidRPr="000B1498">
        <w:rPr>
          <w:rFonts w:asciiTheme="minorHAnsi" w:hAnsiTheme="minorHAnsi" w:cstheme="minorHAnsi"/>
          <w:b/>
          <w:caps/>
          <w:color w:val="414141" w:themeColor="accent2"/>
          <w:lang w:val="en-US" w:eastAsia="x-none"/>
        </w:rPr>
        <w:t>s</w:t>
      </w:r>
      <w:r w:rsidRPr="00606BE4">
        <w:rPr>
          <w:rFonts w:asciiTheme="minorHAnsi" w:hAnsiTheme="minorHAnsi" w:cstheme="minorHAnsi"/>
          <w:b/>
          <w:caps/>
          <w:color w:val="414141" w:themeColor="accent2"/>
          <w:lang w:val="en-US" w:eastAsia="x-none"/>
        </w:rPr>
        <w:t xml:space="preserve"> </w:t>
      </w:r>
      <w:r w:rsidR="00167844" w:rsidRPr="00606BE4">
        <w:rPr>
          <w:rFonts w:asciiTheme="minorHAnsi" w:hAnsiTheme="minorHAnsi" w:cstheme="minorHAnsi"/>
          <w:b/>
          <w:caps/>
          <w:color w:val="414141" w:themeColor="accent2"/>
          <w:lang w:val="en-US" w:eastAsia="x-none"/>
        </w:rPr>
        <w:t xml:space="preserve">FIRST </w:t>
      </w:r>
      <w:r w:rsidR="00606BE4" w:rsidRPr="00606BE4">
        <w:rPr>
          <w:rFonts w:asciiTheme="minorHAnsi" w:hAnsiTheme="minorHAnsi" w:cstheme="minorHAnsi"/>
          <w:b/>
          <w:caps/>
          <w:color w:val="414141" w:themeColor="accent2"/>
          <w:lang w:val="en-US" w:eastAsia="x-none"/>
        </w:rPr>
        <w:t xml:space="preserve">Studio </w:t>
      </w:r>
      <w:r w:rsidR="00167844" w:rsidRPr="00606BE4">
        <w:rPr>
          <w:rFonts w:asciiTheme="minorHAnsi" w:hAnsiTheme="minorHAnsi" w:cstheme="minorHAnsi"/>
          <w:b/>
          <w:caps/>
          <w:color w:val="414141" w:themeColor="accent2"/>
          <w:lang w:val="en-US" w:eastAsia="x-none"/>
        </w:rPr>
        <w:t>HEADPHONE</w:t>
      </w:r>
      <w:bookmarkStart w:id="0" w:name="_GoBack"/>
      <w:bookmarkEnd w:id="0"/>
      <w:r w:rsidR="00C74764" w:rsidRPr="00606BE4">
        <w:rPr>
          <w:rFonts w:asciiTheme="minorHAnsi" w:hAnsiTheme="minorHAnsi" w:cstheme="minorHAnsi"/>
          <w:b/>
          <w:caps/>
          <w:color w:val="414141" w:themeColor="accent2"/>
          <w:lang w:val="en-US" w:eastAsia="x-none"/>
        </w:rPr>
        <w:br/>
      </w:r>
    </w:p>
    <w:p w14:paraId="30245F24" w14:textId="7E62A3B8" w:rsidR="0009516E" w:rsidRPr="00606BE4" w:rsidRDefault="0009516E" w:rsidP="00F075DF">
      <w:pPr>
        <w:spacing w:line="240" w:lineRule="auto"/>
        <w:rPr>
          <w:rFonts w:asciiTheme="minorHAnsi" w:hAnsiTheme="minorHAnsi" w:cstheme="minorHAnsi"/>
          <w:b/>
          <w:caps/>
          <w:color w:val="414141" w:themeColor="accent2"/>
          <w:lang w:val="en-US" w:eastAsia="x-none"/>
        </w:rPr>
      </w:pPr>
    </w:p>
    <w:p w14:paraId="292FBA2A" w14:textId="55EBABF0" w:rsidR="0009516E" w:rsidRPr="00606BE4" w:rsidRDefault="008C1C03" w:rsidP="00F075DF">
      <w:pPr>
        <w:spacing w:line="240" w:lineRule="auto"/>
        <w:rPr>
          <w:rFonts w:asciiTheme="minorHAnsi" w:hAnsiTheme="minorHAnsi" w:cstheme="minorHAnsi"/>
          <w:b/>
          <w:caps/>
          <w:color w:val="414141" w:themeColor="accent2"/>
          <w:lang w:val="en-US" w:eastAsia="x-none"/>
        </w:rPr>
      </w:pPr>
      <w:r>
        <w:rPr>
          <w:rFonts w:asciiTheme="minorHAnsi" w:hAnsiTheme="minorHAnsi" w:cstheme="minorHAnsi"/>
          <w:b/>
          <w:caps/>
          <w:noProof/>
          <w:color w:val="414141" w:themeColor="accent2"/>
          <w:lang w:eastAsia="x-none"/>
        </w:rPr>
        <w:drawing>
          <wp:anchor distT="0" distB="0" distL="114300" distR="114300" simplePos="0" relativeHeight="251661312" behindDoc="1" locked="0" layoutInCell="1" allowOverlap="1" wp14:anchorId="4D300CA6" wp14:editId="4ACC80F5">
            <wp:simplePos x="0" y="0"/>
            <wp:positionH relativeFrom="column">
              <wp:posOffset>-1270</wp:posOffset>
            </wp:positionH>
            <wp:positionV relativeFrom="paragraph">
              <wp:posOffset>0</wp:posOffset>
            </wp:positionV>
            <wp:extent cx="4849495" cy="3082925"/>
            <wp:effectExtent l="0" t="0" r="1905" b="3175"/>
            <wp:wrapTight wrapText="bothSides">
              <wp:wrapPolygon edited="0">
                <wp:start x="0" y="0"/>
                <wp:lineTo x="0" y="21533"/>
                <wp:lineTo x="21552" y="21533"/>
                <wp:lineTo x="21552"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DH-20_Neumann-Headphone_MR_03.jpg"/>
                    <pic:cNvPicPr/>
                  </pic:nvPicPr>
                  <pic:blipFill rotWithShape="1">
                    <a:blip r:embed="rId8"/>
                    <a:srcRect t="6583"/>
                    <a:stretch/>
                  </pic:blipFill>
                  <pic:spPr bwMode="auto">
                    <a:xfrm>
                      <a:off x="0" y="0"/>
                      <a:ext cx="4849495" cy="3082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DC514C1" w14:textId="73326CA5" w:rsidR="00451C28" w:rsidRPr="009D5725" w:rsidRDefault="00C21CFC" w:rsidP="00451C28">
      <w:pPr>
        <w:rPr>
          <w:rFonts w:asciiTheme="minorHAnsi" w:hAnsiTheme="minorHAnsi" w:cstheme="minorHAnsi"/>
          <w:b/>
          <w:i/>
          <w:sz w:val="21"/>
          <w:szCs w:val="21"/>
          <w:lang w:val="en-US"/>
        </w:rPr>
      </w:pPr>
      <w:r w:rsidRPr="00606BE4">
        <w:rPr>
          <w:rFonts w:asciiTheme="minorHAnsi" w:hAnsiTheme="minorHAnsi" w:cstheme="minorHAnsi"/>
          <w:b/>
          <w:i/>
          <w:sz w:val="21"/>
          <w:szCs w:val="21"/>
          <w:lang w:val="en-US"/>
        </w:rPr>
        <w:t xml:space="preserve">Berlin, </w:t>
      </w:r>
      <w:r w:rsidR="00CD2505" w:rsidRPr="009D5725">
        <w:rPr>
          <w:rFonts w:asciiTheme="minorHAnsi" w:hAnsiTheme="minorHAnsi" w:cstheme="minorHAnsi"/>
          <w:b/>
          <w:i/>
          <w:sz w:val="21"/>
          <w:szCs w:val="21"/>
          <w:lang w:val="en-US"/>
        </w:rPr>
        <w:t>Januar</w:t>
      </w:r>
      <w:r w:rsidR="00606BE4">
        <w:rPr>
          <w:rFonts w:asciiTheme="minorHAnsi" w:hAnsiTheme="minorHAnsi" w:cstheme="minorHAnsi"/>
          <w:b/>
          <w:i/>
          <w:sz w:val="21"/>
          <w:szCs w:val="21"/>
          <w:lang w:val="en-US"/>
        </w:rPr>
        <w:t>y 2</w:t>
      </w:r>
      <w:r w:rsidR="00AB7C2C">
        <w:rPr>
          <w:rFonts w:asciiTheme="minorHAnsi" w:hAnsiTheme="minorHAnsi" w:cstheme="minorHAnsi"/>
          <w:b/>
          <w:i/>
          <w:sz w:val="21"/>
          <w:szCs w:val="21"/>
          <w:lang w:val="en-US"/>
        </w:rPr>
        <w:t>4</w:t>
      </w:r>
      <w:r w:rsidR="00606BE4">
        <w:rPr>
          <w:rFonts w:asciiTheme="minorHAnsi" w:hAnsiTheme="minorHAnsi" w:cstheme="minorHAnsi"/>
          <w:b/>
          <w:i/>
          <w:sz w:val="21"/>
          <w:szCs w:val="21"/>
          <w:lang w:val="en-US"/>
        </w:rPr>
        <w:t>,</w:t>
      </w:r>
      <w:r w:rsidR="002919D0" w:rsidRPr="009D5725">
        <w:rPr>
          <w:rFonts w:asciiTheme="minorHAnsi" w:hAnsiTheme="minorHAnsi" w:cstheme="minorHAnsi"/>
          <w:b/>
          <w:i/>
          <w:sz w:val="21"/>
          <w:szCs w:val="21"/>
          <w:lang w:val="en-US"/>
        </w:rPr>
        <w:t xml:space="preserve"> 201</w:t>
      </w:r>
      <w:r w:rsidR="00CD2505" w:rsidRPr="009D5725">
        <w:rPr>
          <w:rFonts w:asciiTheme="minorHAnsi" w:hAnsiTheme="minorHAnsi" w:cstheme="minorHAnsi"/>
          <w:b/>
          <w:i/>
          <w:sz w:val="21"/>
          <w:szCs w:val="21"/>
          <w:lang w:val="en-US"/>
        </w:rPr>
        <w:t>9 –</w:t>
      </w:r>
      <w:r w:rsidR="00957D7D" w:rsidRPr="009D5725">
        <w:rPr>
          <w:rFonts w:asciiTheme="minorHAnsi" w:hAnsiTheme="minorHAnsi" w:cstheme="minorHAnsi"/>
          <w:b/>
          <w:sz w:val="21"/>
          <w:szCs w:val="21"/>
          <w:lang w:val="en-US"/>
        </w:rPr>
        <w:t xml:space="preserve"> </w:t>
      </w:r>
      <w:proofErr w:type="spellStart"/>
      <w:r w:rsidR="009D5725" w:rsidRPr="009D5725">
        <w:rPr>
          <w:rFonts w:asciiTheme="minorHAnsi" w:hAnsiTheme="minorHAnsi" w:cstheme="minorHAnsi"/>
          <w:b/>
          <w:color w:val="000000" w:themeColor="text1"/>
          <w:sz w:val="21"/>
          <w:szCs w:val="21"/>
          <w:lang w:val="en-US"/>
        </w:rPr>
        <w:t>Neumann.Berlin</w:t>
      </w:r>
      <w:proofErr w:type="spellEnd"/>
      <w:r w:rsidR="009D5725" w:rsidRPr="009D5725">
        <w:rPr>
          <w:rFonts w:asciiTheme="minorHAnsi" w:hAnsiTheme="minorHAnsi" w:cstheme="minorHAnsi"/>
          <w:b/>
          <w:color w:val="000000" w:themeColor="text1"/>
          <w:sz w:val="21"/>
          <w:szCs w:val="21"/>
          <w:lang w:val="en-US"/>
        </w:rPr>
        <w:t xml:space="preserve">, known and </w:t>
      </w:r>
      <w:r w:rsidR="00AB7C2C" w:rsidRPr="009D5725">
        <w:rPr>
          <w:rFonts w:asciiTheme="minorHAnsi" w:hAnsiTheme="minorHAnsi" w:cstheme="minorHAnsi"/>
          <w:b/>
          <w:color w:val="000000" w:themeColor="text1"/>
          <w:sz w:val="21"/>
          <w:szCs w:val="21"/>
          <w:lang w:val="en-US"/>
        </w:rPr>
        <w:t>appreciated</w:t>
      </w:r>
      <w:r w:rsidR="00AB7C2C" w:rsidRPr="009D5725">
        <w:rPr>
          <w:rFonts w:asciiTheme="minorHAnsi" w:hAnsiTheme="minorHAnsi" w:cstheme="minorHAnsi"/>
          <w:b/>
          <w:color w:val="000000" w:themeColor="text1"/>
          <w:sz w:val="21"/>
          <w:szCs w:val="21"/>
          <w:lang w:val="en-US"/>
        </w:rPr>
        <w:t xml:space="preserve"> </w:t>
      </w:r>
      <w:r w:rsidR="00DA4292" w:rsidRPr="009D5725">
        <w:rPr>
          <w:rFonts w:asciiTheme="minorHAnsi" w:hAnsiTheme="minorHAnsi" w:cstheme="minorHAnsi"/>
          <w:b/>
          <w:color w:val="000000" w:themeColor="text1"/>
          <w:sz w:val="21"/>
          <w:szCs w:val="21"/>
          <w:lang w:val="en-US"/>
        </w:rPr>
        <w:t xml:space="preserve">worldwide </w:t>
      </w:r>
      <w:r w:rsidR="009D5725" w:rsidRPr="009D5725">
        <w:rPr>
          <w:rFonts w:asciiTheme="minorHAnsi" w:hAnsiTheme="minorHAnsi" w:cstheme="minorHAnsi"/>
          <w:b/>
          <w:color w:val="000000" w:themeColor="text1"/>
          <w:sz w:val="21"/>
          <w:szCs w:val="21"/>
          <w:lang w:val="en-US"/>
        </w:rPr>
        <w:t xml:space="preserve">for its legendary studio microphones and high-class studio monitors, is expanding its product portfolio: At the NAMM show in Anaheim/USA, the company's first headphone </w:t>
      </w:r>
      <w:r w:rsidR="00DA4292">
        <w:rPr>
          <w:rFonts w:asciiTheme="minorHAnsi" w:hAnsiTheme="minorHAnsi" w:cstheme="minorHAnsi"/>
          <w:b/>
          <w:color w:val="000000" w:themeColor="text1"/>
          <w:sz w:val="21"/>
          <w:szCs w:val="21"/>
          <w:lang w:val="en-US"/>
        </w:rPr>
        <w:t>has been</w:t>
      </w:r>
      <w:r w:rsidR="009D5725" w:rsidRPr="009D5725">
        <w:rPr>
          <w:rFonts w:asciiTheme="minorHAnsi" w:hAnsiTheme="minorHAnsi" w:cstheme="minorHAnsi"/>
          <w:b/>
          <w:color w:val="000000" w:themeColor="text1"/>
          <w:sz w:val="21"/>
          <w:szCs w:val="21"/>
          <w:lang w:val="en-US"/>
        </w:rPr>
        <w:t xml:space="preserve"> introduced</w:t>
      </w:r>
      <w:r w:rsidR="00AB7C2C">
        <w:rPr>
          <w:rFonts w:asciiTheme="minorHAnsi" w:hAnsiTheme="minorHAnsi" w:cstheme="minorHAnsi"/>
          <w:b/>
          <w:color w:val="000000" w:themeColor="text1"/>
          <w:sz w:val="21"/>
          <w:szCs w:val="21"/>
          <w:lang w:val="en-US"/>
        </w:rPr>
        <w:t>.</w:t>
      </w:r>
    </w:p>
    <w:p w14:paraId="5CB9DA26" w14:textId="69135476" w:rsidR="00451C28" w:rsidRPr="009D5725" w:rsidRDefault="00451C28" w:rsidP="00451C28">
      <w:pPr>
        <w:rPr>
          <w:rFonts w:asciiTheme="minorHAnsi" w:hAnsiTheme="minorHAnsi" w:cstheme="minorHAnsi"/>
          <w:b/>
          <w:color w:val="000000" w:themeColor="text1"/>
          <w:sz w:val="21"/>
          <w:szCs w:val="21"/>
          <w:lang w:val="en-US"/>
        </w:rPr>
      </w:pPr>
    </w:p>
    <w:p w14:paraId="74AC5F37" w14:textId="2791E0CF" w:rsidR="00F20FE1" w:rsidRDefault="00872BB0" w:rsidP="00A45AF0">
      <w:pPr>
        <w:rPr>
          <w:rFonts w:asciiTheme="minorHAnsi" w:hAnsiTheme="minorHAnsi" w:cstheme="minorHAnsi"/>
          <w:color w:val="000000" w:themeColor="text1"/>
          <w:sz w:val="21"/>
          <w:szCs w:val="21"/>
          <w:lang w:val="en-US"/>
        </w:rPr>
      </w:pPr>
      <w:r>
        <w:rPr>
          <w:rFonts w:asciiTheme="minorHAnsi" w:hAnsiTheme="minorHAnsi" w:cstheme="minorHAnsi"/>
          <w:noProof/>
          <w:color w:val="000000" w:themeColor="text1"/>
          <w:sz w:val="21"/>
          <w:szCs w:val="21"/>
        </w:rPr>
        <w:drawing>
          <wp:anchor distT="0" distB="0" distL="114300" distR="114300" simplePos="0" relativeHeight="251658240" behindDoc="0" locked="0" layoutInCell="1" allowOverlap="1" wp14:anchorId="24C0A427" wp14:editId="7ADD9B65">
            <wp:simplePos x="0" y="0"/>
            <wp:positionH relativeFrom="column">
              <wp:posOffset>3810</wp:posOffset>
            </wp:positionH>
            <wp:positionV relativeFrom="paragraph">
              <wp:posOffset>580974</wp:posOffset>
            </wp:positionV>
            <wp:extent cx="2184400" cy="264160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DH-20_Neumann-Headphone_MR.jpg"/>
                    <pic:cNvPicPr/>
                  </pic:nvPicPr>
                  <pic:blipFill rotWithShape="1">
                    <a:blip r:embed="rId9"/>
                    <a:srcRect b="3686"/>
                    <a:stretch/>
                  </pic:blipFill>
                  <pic:spPr bwMode="auto">
                    <a:xfrm>
                      <a:off x="0" y="0"/>
                      <a:ext cx="2184400" cy="2641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D5725" w:rsidRPr="009D5725">
        <w:rPr>
          <w:rFonts w:asciiTheme="minorHAnsi" w:hAnsiTheme="minorHAnsi" w:cstheme="minorHAnsi"/>
          <w:color w:val="000000" w:themeColor="text1"/>
          <w:sz w:val="21"/>
          <w:szCs w:val="21"/>
          <w:lang w:val="en-US"/>
        </w:rPr>
        <w:t>The Neumann NDH 20 is a closed-back studio headphone combining excellent isolation with the carefully balanced sound image and outstanding resolution you</w:t>
      </w:r>
      <w:r w:rsidR="00DA4292">
        <w:rPr>
          <w:rFonts w:asciiTheme="minorHAnsi" w:hAnsiTheme="minorHAnsi" w:cstheme="minorHAnsi"/>
          <w:color w:val="000000" w:themeColor="text1"/>
          <w:sz w:val="21"/>
          <w:szCs w:val="21"/>
          <w:lang w:val="en-US"/>
        </w:rPr>
        <w:t xml:space="preserve"> would</w:t>
      </w:r>
      <w:r w:rsidR="009D5725" w:rsidRPr="009D5725">
        <w:rPr>
          <w:rFonts w:asciiTheme="minorHAnsi" w:hAnsiTheme="minorHAnsi" w:cstheme="minorHAnsi"/>
          <w:color w:val="000000" w:themeColor="text1"/>
          <w:sz w:val="21"/>
          <w:szCs w:val="21"/>
          <w:lang w:val="en-US"/>
        </w:rPr>
        <w:t xml:space="preserve"> expect from a Neumann product. It is thus ideally suited to monitoring, editing and mixing tasks, even in loud and noisy environments.</w:t>
      </w:r>
    </w:p>
    <w:p w14:paraId="60D7B8A3" w14:textId="4ED341D2" w:rsidR="009D5725" w:rsidRDefault="009D5725" w:rsidP="00A45AF0">
      <w:pPr>
        <w:rPr>
          <w:rFonts w:asciiTheme="minorHAnsi" w:hAnsiTheme="minorHAnsi" w:cstheme="minorHAnsi"/>
          <w:b/>
          <w:lang w:val="en-US"/>
        </w:rPr>
      </w:pPr>
    </w:p>
    <w:p w14:paraId="02413D3C" w14:textId="2AFCCDAF" w:rsidR="009D5725" w:rsidRPr="00F16C34" w:rsidRDefault="009D5725" w:rsidP="009D5725">
      <w:pPr>
        <w:rPr>
          <w:rFonts w:asciiTheme="minorHAnsi" w:hAnsiTheme="minorHAnsi" w:cstheme="minorHAnsi"/>
          <w:sz w:val="21"/>
          <w:szCs w:val="21"/>
          <w:lang w:val="en-US"/>
        </w:rPr>
      </w:pPr>
      <w:r w:rsidRPr="00167844">
        <w:rPr>
          <w:rFonts w:asciiTheme="minorHAnsi" w:hAnsiTheme="minorHAnsi" w:cstheme="minorHAnsi"/>
          <w:sz w:val="21"/>
          <w:szCs w:val="21"/>
          <w:lang w:val="en-US"/>
        </w:rPr>
        <w:t xml:space="preserve">Wolfgang </w:t>
      </w:r>
      <w:proofErr w:type="spellStart"/>
      <w:r w:rsidRPr="00167844">
        <w:rPr>
          <w:rFonts w:asciiTheme="minorHAnsi" w:hAnsiTheme="minorHAnsi" w:cstheme="minorHAnsi"/>
          <w:sz w:val="21"/>
          <w:szCs w:val="21"/>
          <w:lang w:val="en-US"/>
        </w:rPr>
        <w:t>Fraissinet</w:t>
      </w:r>
      <w:proofErr w:type="spellEnd"/>
      <w:r w:rsidRPr="00167844">
        <w:rPr>
          <w:rFonts w:asciiTheme="minorHAnsi" w:hAnsiTheme="minorHAnsi" w:cstheme="minorHAnsi"/>
          <w:sz w:val="21"/>
          <w:szCs w:val="21"/>
          <w:lang w:val="en-US"/>
        </w:rPr>
        <w:t xml:space="preserve">, </w:t>
      </w:r>
      <w:r w:rsidR="00AB7C2C">
        <w:rPr>
          <w:rFonts w:asciiTheme="minorHAnsi" w:hAnsiTheme="minorHAnsi" w:cstheme="minorHAnsi"/>
          <w:sz w:val="21"/>
          <w:szCs w:val="21"/>
          <w:lang w:val="en-US"/>
        </w:rPr>
        <w:t>P</w:t>
      </w:r>
      <w:r w:rsidRPr="00167844">
        <w:rPr>
          <w:rFonts w:asciiTheme="minorHAnsi" w:hAnsiTheme="minorHAnsi" w:cstheme="minorHAnsi"/>
          <w:sz w:val="21"/>
          <w:szCs w:val="21"/>
          <w:lang w:val="en-US"/>
        </w:rPr>
        <w:t xml:space="preserve">resident </w:t>
      </w:r>
      <w:proofErr w:type="spellStart"/>
      <w:r w:rsidRPr="00167844">
        <w:rPr>
          <w:rFonts w:asciiTheme="minorHAnsi" w:hAnsiTheme="minorHAnsi" w:cstheme="minorHAnsi"/>
          <w:sz w:val="21"/>
          <w:szCs w:val="21"/>
          <w:lang w:val="en-US"/>
        </w:rPr>
        <w:t>Neumann.Berlin</w:t>
      </w:r>
      <w:proofErr w:type="spellEnd"/>
      <w:r w:rsidRPr="00167844">
        <w:rPr>
          <w:rFonts w:asciiTheme="minorHAnsi" w:hAnsiTheme="minorHAnsi" w:cstheme="minorHAnsi"/>
          <w:sz w:val="21"/>
          <w:szCs w:val="21"/>
          <w:lang w:val="en-US"/>
        </w:rPr>
        <w:t xml:space="preserve">: “Unlike most other closed-back headphones, the NDH 20 is </w:t>
      </w:r>
      <w:r w:rsidR="00DA4292">
        <w:rPr>
          <w:rFonts w:asciiTheme="minorHAnsi" w:hAnsiTheme="minorHAnsi" w:cstheme="minorHAnsi"/>
          <w:sz w:val="21"/>
          <w:szCs w:val="21"/>
          <w:lang w:val="en-US"/>
        </w:rPr>
        <w:t xml:space="preserve">also </w:t>
      </w:r>
      <w:r w:rsidRPr="00167844">
        <w:rPr>
          <w:rFonts w:asciiTheme="minorHAnsi" w:hAnsiTheme="minorHAnsi" w:cstheme="minorHAnsi"/>
          <w:sz w:val="21"/>
          <w:szCs w:val="21"/>
          <w:lang w:val="en-US"/>
        </w:rPr>
        <w:t xml:space="preserve">suited to mixing purposes. An unusually </w:t>
      </w:r>
      <w:r w:rsidR="00AB7C2C">
        <w:rPr>
          <w:rFonts w:asciiTheme="minorHAnsi" w:hAnsiTheme="minorHAnsi" w:cstheme="minorHAnsi"/>
          <w:sz w:val="21"/>
          <w:szCs w:val="21"/>
          <w:lang w:val="en-US"/>
        </w:rPr>
        <w:t>flat</w:t>
      </w:r>
      <w:r w:rsidRPr="00167844">
        <w:rPr>
          <w:rFonts w:asciiTheme="minorHAnsi" w:hAnsiTheme="minorHAnsi" w:cstheme="minorHAnsi"/>
          <w:sz w:val="21"/>
          <w:szCs w:val="21"/>
          <w:lang w:val="en-US"/>
        </w:rPr>
        <w:t xml:space="preserve"> frequency response and natural stereo image allow for mixing with confidence and ensure </w:t>
      </w:r>
      <w:r w:rsidR="00167844">
        <w:rPr>
          <w:rFonts w:asciiTheme="minorHAnsi" w:hAnsiTheme="minorHAnsi" w:cstheme="minorHAnsi"/>
          <w:noProof/>
          <w:color w:val="000000" w:themeColor="text1"/>
          <w:sz w:val="21"/>
          <w:szCs w:val="21"/>
        </w:rPr>
        <w:lastRenderedPageBreak/>
        <w:drawing>
          <wp:anchor distT="0" distB="0" distL="114300" distR="114300" simplePos="0" relativeHeight="251660288" behindDoc="1" locked="0" layoutInCell="1" allowOverlap="1" wp14:anchorId="6D45A4F2" wp14:editId="4CC023EC">
            <wp:simplePos x="0" y="0"/>
            <wp:positionH relativeFrom="column">
              <wp:posOffset>245364</wp:posOffset>
            </wp:positionH>
            <wp:positionV relativeFrom="paragraph">
              <wp:posOffset>0</wp:posOffset>
            </wp:positionV>
            <wp:extent cx="1849120" cy="2730500"/>
            <wp:effectExtent l="0" t="0" r="5080" b="0"/>
            <wp:wrapTight wrapText="bothSides">
              <wp:wrapPolygon edited="1">
                <wp:start x="0" y="0"/>
                <wp:lineTo x="0" y="21488"/>
                <wp:lineTo x="24125" y="21600"/>
                <wp:lineTo x="24194" y="0"/>
                <wp:lineTo x="0" y="0"/>
              </wp:wrapPolygon>
            </wp:wrapTight>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DH-20-Side_Neumann-Headphone_MR Kopie.jpg"/>
                    <pic:cNvPicPr/>
                  </pic:nvPicPr>
                  <pic:blipFill>
                    <a:blip r:embed="rId10"/>
                    <a:stretch>
                      <a:fillRect/>
                    </a:stretch>
                  </pic:blipFill>
                  <pic:spPr>
                    <a:xfrm>
                      <a:off x="0" y="0"/>
                      <a:ext cx="1849120" cy="2730500"/>
                    </a:xfrm>
                    <a:prstGeom prst="rect">
                      <a:avLst/>
                    </a:prstGeom>
                  </pic:spPr>
                </pic:pic>
              </a:graphicData>
            </a:graphic>
            <wp14:sizeRelH relativeFrom="page">
              <wp14:pctWidth>0</wp14:pctWidth>
            </wp14:sizeRelH>
            <wp14:sizeRelV relativeFrom="page">
              <wp14:pctHeight>0</wp14:pctHeight>
            </wp14:sizeRelV>
          </wp:anchor>
        </w:drawing>
      </w:r>
      <w:r w:rsidRPr="00167844">
        <w:rPr>
          <w:rFonts w:asciiTheme="minorHAnsi" w:hAnsiTheme="minorHAnsi" w:cstheme="minorHAnsi"/>
          <w:sz w:val="21"/>
          <w:szCs w:val="21"/>
          <w:lang w:val="en-US"/>
        </w:rPr>
        <w:t xml:space="preserve">compatibility to all playback systems. The </w:t>
      </w:r>
      <w:r w:rsidRPr="00F16C34">
        <w:rPr>
          <w:rFonts w:asciiTheme="minorHAnsi" w:hAnsiTheme="minorHAnsi" w:cstheme="minorHAnsi"/>
          <w:sz w:val="21"/>
          <w:szCs w:val="21"/>
          <w:lang w:val="en-US"/>
        </w:rPr>
        <w:t>NDH 20 is a dream come true: reliable studio</w:t>
      </w:r>
      <w:r w:rsidR="00AB7C2C" w:rsidRPr="00F16C34">
        <w:rPr>
          <w:rFonts w:asciiTheme="minorHAnsi" w:hAnsiTheme="minorHAnsi" w:cstheme="minorHAnsi"/>
          <w:sz w:val="21"/>
          <w:szCs w:val="21"/>
          <w:lang w:val="en-US"/>
        </w:rPr>
        <w:t>-</w:t>
      </w:r>
      <w:r w:rsidRPr="00F16C34">
        <w:rPr>
          <w:rFonts w:asciiTheme="minorHAnsi" w:hAnsiTheme="minorHAnsi" w:cstheme="minorHAnsi"/>
          <w:sz w:val="21"/>
          <w:szCs w:val="21"/>
          <w:lang w:val="en-US"/>
        </w:rPr>
        <w:t>grade monitoring – even on the road.”</w:t>
      </w:r>
    </w:p>
    <w:p w14:paraId="1BD6DCAC" w14:textId="0135F5B0" w:rsidR="009D5725" w:rsidRPr="00F16C34" w:rsidRDefault="009D5725" w:rsidP="009D5725">
      <w:pPr>
        <w:rPr>
          <w:rFonts w:asciiTheme="minorHAnsi" w:hAnsiTheme="minorHAnsi" w:cstheme="minorHAnsi"/>
          <w:sz w:val="21"/>
          <w:szCs w:val="21"/>
          <w:lang w:val="en-US"/>
        </w:rPr>
      </w:pPr>
    </w:p>
    <w:p w14:paraId="1CDC7CF8" w14:textId="1BA05410" w:rsidR="009D5725" w:rsidRPr="00167844" w:rsidRDefault="009D5725" w:rsidP="009D5725">
      <w:pPr>
        <w:rPr>
          <w:rFonts w:asciiTheme="minorHAnsi" w:hAnsiTheme="minorHAnsi" w:cstheme="minorHAnsi"/>
          <w:sz w:val="21"/>
          <w:szCs w:val="21"/>
          <w:lang w:val="en-US"/>
        </w:rPr>
      </w:pPr>
      <w:r w:rsidRPr="00F16C34">
        <w:rPr>
          <w:rFonts w:asciiTheme="minorHAnsi" w:hAnsiTheme="minorHAnsi" w:cstheme="minorHAnsi"/>
          <w:sz w:val="21"/>
          <w:szCs w:val="21"/>
          <w:lang w:val="en-US"/>
        </w:rPr>
        <w:t>The NDH 20’s newly designed 38</w:t>
      </w:r>
      <w:r w:rsidR="00AB7C2C" w:rsidRPr="00F16C34">
        <w:rPr>
          <w:rFonts w:asciiTheme="minorHAnsi" w:hAnsiTheme="minorHAnsi" w:cstheme="minorHAnsi"/>
          <w:sz w:val="21"/>
          <w:szCs w:val="21"/>
          <w:lang w:val="en-US"/>
        </w:rPr>
        <w:t>-</w:t>
      </w:r>
      <w:r w:rsidRPr="00F16C34">
        <w:rPr>
          <w:rFonts w:asciiTheme="minorHAnsi" w:hAnsiTheme="minorHAnsi" w:cstheme="minorHAnsi"/>
          <w:sz w:val="21"/>
          <w:szCs w:val="21"/>
          <w:lang w:val="en-US"/>
        </w:rPr>
        <w:t>mm</w:t>
      </w:r>
      <w:r w:rsidRPr="00167844">
        <w:rPr>
          <w:rFonts w:asciiTheme="minorHAnsi" w:hAnsiTheme="minorHAnsi" w:cstheme="minorHAnsi"/>
          <w:sz w:val="21"/>
          <w:szCs w:val="21"/>
          <w:lang w:val="en-US"/>
        </w:rPr>
        <w:t xml:space="preserve"> drivers with high-gauss neodymium magnets ensure high sensitivity and low distortion. In other words, the NDH 20 wo</w:t>
      </w:r>
      <w:r w:rsidR="00DA4292">
        <w:rPr>
          <w:rFonts w:asciiTheme="minorHAnsi" w:hAnsiTheme="minorHAnsi" w:cstheme="minorHAnsi"/>
          <w:sz w:val="21"/>
          <w:szCs w:val="21"/>
          <w:lang w:val="en-US"/>
        </w:rPr>
        <w:t>uld not</w:t>
      </w:r>
      <w:r w:rsidRPr="00167844">
        <w:rPr>
          <w:rFonts w:asciiTheme="minorHAnsi" w:hAnsiTheme="minorHAnsi" w:cstheme="minorHAnsi"/>
          <w:sz w:val="21"/>
          <w:szCs w:val="21"/>
          <w:lang w:val="en-US"/>
        </w:rPr>
        <w:t xml:space="preserve"> need a dedicated headphone amplifier; it sounds just as great on mobile devices such as laptop computers.</w:t>
      </w:r>
    </w:p>
    <w:p w14:paraId="51B2EF57" w14:textId="44E6FC22" w:rsidR="009D5725" w:rsidRPr="00167844" w:rsidRDefault="00594ADF" w:rsidP="009D5725">
      <w:pPr>
        <w:rPr>
          <w:rFonts w:asciiTheme="minorHAnsi" w:hAnsiTheme="minorHAnsi" w:cstheme="minorHAnsi"/>
          <w:sz w:val="21"/>
          <w:szCs w:val="21"/>
          <w:lang w:val="en-US"/>
        </w:rPr>
      </w:pPr>
      <w:r>
        <w:rPr>
          <w:rFonts w:asciiTheme="minorHAnsi" w:hAnsiTheme="minorHAnsi" w:cstheme="minorHAnsi"/>
          <w:noProof/>
          <w:color w:val="000000" w:themeColor="text1"/>
          <w:sz w:val="21"/>
          <w:szCs w:val="21"/>
        </w:rPr>
        <w:drawing>
          <wp:anchor distT="0" distB="0" distL="114300" distR="114300" simplePos="0" relativeHeight="251659264" behindDoc="1" locked="0" layoutInCell="1" allowOverlap="1" wp14:anchorId="6359F133" wp14:editId="4B789920">
            <wp:simplePos x="0" y="0"/>
            <wp:positionH relativeFrom="column">
              <wp:posOffset>2844165</wp:posOffset>
            </wp:positionH>
            <wp:positionV relativeFrom="paragraph">
              <wp:posOffset>84252</wp:posOffset>
            </wp:positionV>
            <wp:extent cx="2284730" cy="2052955"/>
            <wp:effectExtent l="0" t="0" r="1270" b="4445"/>
            <wp:wrapTight wrapText="bothSides">
              <wp:wrapPolygon edited="0">
                <wp:start x="0" y="0"/>
                <wp:lineTo x="0" y="21513"/>
                <wp:lineTo x="21492" y="21513"/>
                <wp:lineTo x="21492" y="0"/>
                <wp:lineTo x="0" y="0"/>
              </wp:wrapPolygon>
            </wp:wrapTight>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DH-20-Macro-3_Neumann-Headphone_MR_2.jpg"/>
                    <pic:cNvPicPr/>
                  </pic:nvPicPr>
                  <pic:blipFill rotWithShape="1">
                    <a:blip r:embed="rId11"/>
                    <a:srcRect l="8000" r="11333"/>
                    <a:stretch/>
                  </pic:blipFill>
                  <pic:spPr bwMode="auto">
                    <a:xfrm>
                      <a:off x="0" y="0"/>
                      <a:ext cx="2284730" cy="2052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887A09" w14:textId="72A52771" w:rsidR="00872BB0" w:rsidRPr="00DA4292" w:rsidRDefault="009D5725" w:rsidP="00872BB0">
      <w:pPr>
        <w:rPr>
          <w:rFonts w:asciiTheme="minorHAnsi" w:hAnsiTheme="minorHAnsi" w:cstheme="minorHAnsi"/>
          <w:lang w:val="en-US"/>
        </w:rPr>
      </w:pPr>
      <w:r w:rsidRPr="00167844">
        <w:rPr>
          <w:rFonts w:asciiTheme="minorHAnsi" w:hAnsiTheme="minorHAnsi" w:cstheme="minorHAnsi"/>
          <w:sz w:val="21"/>
          <w:szCs w:val="21"/>
          <w:lang w:val="en-US"/>
        </w:rPr>
        <w:t xml:space="preserve">Its entire construction is true Neumann quality: The headband is made of flexible spring steel while the ear cup covers are machined from lightweight aluminum. Large and soft memory foam ear pads make the NDH 20 a pleasure to wear for long periods without fatigue. </w:t>
      </w:r>
      <w:r w:rsidRPr="00DA4292">
        <w:rPr>
          <w:rFonts w:asciiTheme="minorHAnsi" w:hAnsiTheme="minorHAnsi" w:cstheme="minorHAnsi"/>
          <w:sz w:val="21"/>
          <w:szCs w:val="21"/>
          <w:lang w:val="en-US"/>
        </w:rPr>
        <w:t>For easy transportation, the NDH 20 is foldable.</w:t>
      </w:r>
      <w:r w:rsidR="00872BB0" w:rsidRPr="00DA4292">
        <w:rPr>
          <w:rFonts w:asciiTheme="minorHAnsi" w:hAnsiTheme="minorHAnsi" w:cstheme="minorHAnsi"/>
          <w:color w:val="000000" w:themeColor="text1"/>
          <w:sz w:val="21"/>
          <w:szCs w:val="21"/>
          <w:lang w:val="en-US"/>
        </w:rPr>
        <w:t xml:space="preserve"> </w:t>
      </w:r>
    </w:p>
    <w:p w14:paraId="222EF3D5" w14:textId="7E26E109" w:rsidR="00167844" w:rsidRPr="00DA4292" w:rsidRDefault="00167844" w:rsidP="00872BB0">
      <w:pPr>
        <w:rPr>
          <w:rFonts w:asciiTheme="minorHAnsi" w:hAnsiTheme="minorHAnsi" w:cstheme="minorHAnsi"/>
          <w:color w:val="000000" w:themeColor="text1"/>
          <w:sz w:val="21"/>
          <w:szCs w:val="21"/>
          <w:lang w:val="en-US"/>
        </w:rPr>
      </w:pPr>
    </w:p>
    <w:p w14:paraId="62487AD8" w14:textId="77777777" w:rsidR="00594ADF" w:rsidRPr="00F373D6" w:rsidRDefault="00594ADF" w:rsidP="00594ADF">
      <w:pPr>
        <w:rPr>
          <w:rFonts w:asciiTheme="minorHAnsi" w:hAnsiTheme="minorHAnsi" w:cstheme="minorHAnsi"/>
          <w:b/>
          <w:sz w:val="21"/>
          <w:szCs w:val="21"/>
          <w:lang w:val="en-US"/>
        </w:rPr>
      </w:pPr>
      <w:r w:rsidRPr="00F373D6">
        <w:rPr>
          <w:rFonts w:asciiTheme="minorHAnsi" w:hAnsiTheme="minorHAnsi" w:cstheme="minorHAnsi"/>
          <w:b/>
          <w:sz w:val="21"/>
          <w:szCs w:val="21"/>
          <w:lang w:val="en-US"/>
        </w:rPr>
        <w:t>Features:</w:t>
      </w:r>
    </w:p>
    <w:p w14:paraId="119DA177" w14:textId="77777777" w:rsidR="00594ADF" w:rsidRPr="00594ADF" w:rsidRDefault="00594ADF" w:rsidP="00594ADF">
      <w:pPr>
        <w:rPr>
          <w:rFonts w:asciiTheme="minorHAnsi" w:hAnsiTheme="minorHAnsi" w:cstheme="minorHAnsi"/>
          <w:sz w:val="21"/>
          <w:szCs w:val="21"/>
          <w:lang w:val="en-US"/>
        </w:rPr>
      </w:pPr>
      <w:r w:rsidRPr="00594ADF">
        <w:rPr>
          <w:rFonts w:asciiTheme="minorHAnsi" w:hAnsiTheme="minorHAnsi" w:cstheme="minorHAnsi"/>
          <w:sz w:val="21"/>
          <w:szCs w:val="21"/>
          <w:lang w:val="en-US"/>
        </w:rPr>
        <w:t>- Linear sound balance, like Neumann’s acclaimed studio monitors</w:t>
      </w:r>
    </w:p>
    <w:p w14:paraId="67480268" w14:textId="77777777" w:rsidR="00594ADF" w:rsidRPr="00594ADF" w:rsidRDefault="00594ADF" w:rsidP="00594ADF">
      <w:pPr>
        <w:rPr>
          <w:rFonts w:asciiTheme="minorHAnsi" w:hAnsiTheme="minorHAnsi" w:cstheme="minorHAnsi"/>
          <w:sz w:val="21"/>
          <w:szCs w:val="21"/>
          <w:lang w:val="en-US"/>
        </w:rPr>
      </w:pPr>
      <w:r w:rsidRPr="00594ADF">
        <w:rPr>
          <w:rFonts w:asciiTheme="minorHAnsi" w:hAnsiTheme="minorHAnsi" w:cstheme="minorHAnsi"/>
          <w:sz w:val="21"/>
          <w:szCs w:val="21"/>
          <w:lang w:val="en-US"/>
        </w:rPr>
        <w:t>- Excellent isolation allows working in noisy environments</w:t>
      </w:r>
    </w:p>
    <w:p w14:paraId="708875CC" w14:textId="77777777" w:rsidR="00594ADF" w:rsidRPr="00594ADF" w:rsidRDefault="00594ADF" w:rsidP="00594ADF">
      <w:pPr>
        <w:rPr>
          <w:rFonts w:asciiTheme="minorHAnsi" w:hAnsiTheme="minorHAnsi" w:cstheme="minorHAnsi"/>
          <w:sz w:val="21"/>
          <w:szCs w:val="21"/>
          <w:lang w:val="en-US"/>
        </w:rPr>
      </w:pPr>
      <w:r w:rsidRPr="00594ADF">
        <w:rPr>
          <w:rFonts w:asciiTheme="minorHAnsi" w:hAnsiTheme="minorHAnsi" w:cstheme="minorHAnsi"/>
          <w:sz w:val="21"/>
          <w:szCs w:val="21"/>
          <w:lang w:val="en-US"/>
        </w:rPr>
        <w:t>- High long-term comfort, easy transportation</w:t>
      </w:r>
    </w:p>
    <w:p w14:paraId="3E1BF737" w14:textId="77777777" w:rsidR="00594ADF" w:rsidRPr="00594ADF" w:rsidRDefault="00594ADF" w:rsidP="00594ADF">
      <w:pPr>
        <w:rPr>
          <w:rFonts w:asciiTheme="minorHAnsi" w:hAnsiTheme="minorHAnsi" w:cstheme="minorHAnsi"/>
          <w:sz w:val="21"/>
          <w:szCs w:val="21"/>
          <w:lang w:val="en-US"/>
        </w:rPr>
      </w:pPr>
      <w:r w:rsidRPr="00594ADF">
        <w:rPr>
          <w:rFonts w:asciiTheme="minorHAnsi" w:hAnsiTheme="minorHAnsi" w:cstheme="minorHAnsi"/>
          <w:sz w:val="21"/>
          <w:szCs w:val="21"/>
          <w:lang w:val="en-US"/>
        </w:rPr>
        <w:t>- Two detachable cables (straight/coiled)</w:t>
      </w:r>
    </w:p>
    <w:p w14:paraId="1DD4FEBE" w14:textId="77777777" w:rsidR="00606BE4" w:rsidRPr="00594ADF" w:rsidRDefault="00606BE4" w:rsidP="00594ADF">
      <w:pPr>
        <w:rPr>
          <w:rFonts w:asciiTheme="minorHAnsi" w:hAnsiTheme="minorHAnsi" w:cstheme="minorHAnsi"/>
          <w:sz w:val="21"/>
          <w:szCs w:val="21"/>
          <w:lang w:val="en-US"/>
        </w:rPr>
      </w:pPr>
    </w:p>
    <w:p w14:paraId="02E9608F" w14:textId="6ABBDABF" w:rsidR="00A42F9D" w:rsidRDefault="00606BE4" w:rsidP="00507C89">
      <w:pPr>
        <w:rPr>
          <w:rFonts w:asciiTheme="minorHAnsi" w:eastAsia="MS Mincho" w:hAnsiTheme="minorHAnsi" w:cstheme="minorHAnsi"/>
          <w:lang w:val="en-US"/>
        </w:rPr>
      </w:pPr>
      <w:r w:rsidRPr="00606BE4">
        <w:rPr>
          <w:rFonts w:asciiTheme="minorHAnsi" w:eastAsia="MS Mincho" w:hAnsiTheme="minorHAnsi" w:cstheme="minorHAnsi"/>
          <w:lang w:val="en-US"/>
        </w:rPr>
        <w:t xml:space="preserve">All further product information can be found at </w:t>
      </w:r>
      <w:hyperlink r:id="rId12" w:history="1">
        <w:r w:rsidRPr="00606BE4">
          <w:rPr>
            <w:rStyle w:val="Hyperlink"/>
            <w:rFonts w:asciiTheme="minorHAnsi" w:eastAsia="MS Mincho" w:hAnsiTheme="minorHAnsi" w:cstheme="minorHAnsi"/>
            <w:lang w:val="en-US"/>
          </w:rPr>
          <w:t>www.NDH20.neumann.com.</w:t>
        </w:r>
      </w:hyperlink>
    </w:p>
    <w:p w14:paraId="3D37C971" w14:textId="77777777" w:rsidR="00606BE4" w:rsidRPr="00594ADF" w:rsidRDefault="00606BE4" w:rsidP="00507C89">
      <w:pPr>
        <w:rPr>
          <w:rFonts w:asciiTheme="minorHAnsi" w:eastAsia="MS Mincho" w:hAnsiTheme="minorHAnsi" w:cstheme="minorHAnsi"/>
          <w:lang w:val="en-US"/>
        </w:rPr>
      </w:pPr>
    </w:p>
    <w:p w14:paraId="1E349B37" w14:textId="70C5A561" w:rsidR="00BB7EEE" w:rsidRPr="00594ADF" w:rsidRDefault="0009516E" w:rsidP="00507C89">
      <w:pPr>
        <w:rPr>
          <w:rFonts w:asciiTheme="minorHAnsi" w:hAnsiTheme="minorHAnsi" w:cstheme="minorHAnsi"/>
          <w:b/>
          <w:lang w:val="en-US"/>
        </w:rPr>
      </w:pPr>
      <w:r w:rsidRPr="00594ADF">
        <w:rPr>
          <w:rFonts w:asciiTheme="minorHAnsi" w:hAnsiTheme="minorHAnsi" w:cstheme="minorHAnsi"/>
          <w:b/>
          <w:lang w:val="en-US"/>
        </w:rPr>
        <w:t xml:space="preserve">Link </w:t>
      </w:r>
      <w:r w:rsidR="00594ADF" w:rsidRPr="00594ADF">
        <w:rPr>
          <w:rFonts w:asciiTheme="minorHAnsi" w:hAnsiTheme="minorHAnsi" w:cstheme="minorHAnsi"/>
          <w:b/>
          <w:lang w:val="en-US"/>
        </w:rPr>
        <w:t>for</w:t>
      </w:r>
      <w:r w:rsidRPr="00594ADF">
        <w:rPr>
          <w:rFonts w:asciiTheme="minorHAnsi" w:hAnsiTheme="minorHAnsi" w:cstheme="minorHAnsi"/>
          <w:b/>
          <w:lang w:val="en-US"/>
        </w:rPr>
        <w:t xml:space="preserve"> </w:t>
      </w:r>
      <w:r w:rsidR="00594ADF" w:rsidRPr="00594ADF">
        <w:rPr>
          <w:rFonts w:asciiTheme="minorHAnsi" w:hAnsiTheme="minorHAnsi" w:cstheme="minorHAnsi"/>
          <w:b/>
          <w:lang w:val="en-US"/>
        </w:rPr>
        <w:t>photo</w:t>
      </w:r>
      <w:r w:rsidR="00C21CFC" w:rsidRPr="00594ADF">
        <w:rPr>
          <w:rFonts w:asciiTheme="minorHAnsi" w:hAnsiTheme="minorHAnsi" w:cstheme="minorHAnsi"/>
          <w:b/>
          <w:lang w:val="en-US"/>
        </w:rPr>
        <w:t xml:space="preserve"> </w:t>
      </w:r>
      <w:r w:rsidR="00594ADF" w:rsidRPr="00594ADF">
        <w:rPr>
          <w:rFonts w:asciiTheme="minorHAnsi" w:hAnsiTheme="minorHAnsi" w:cstheme="minorHAnsi"/>
          <w:b/>
          <w:lang w:val="en-US"/>
        </w:rPr>
        <w:t>a</w:t>
      </w:r>
      <w:r w:rsidR="00C21CFC" w:rsidRPr="00594ADF">
        <w:rPr>
          <w:rFonts w:asciiTheme="minorHAnsi" w:hAnsiTheme="minorHAnsi" w:cstheme="minorHAnsi"/>
          <w:b/>
          <w:lang w:val="en-US"/>
        </w:rPr>
        <w:t xml:space="preserve">nd </w:t>
      </w:r>
      <w:r w:rsidR="00594ADF" w:rsidRPr="00594ADF">
        <w:rPr>
          <w:rFonts w:asciiTheme="minorHAnsi" w:hAnsiTheme="minorHAnsi" w:cstheme="minorHAnsi"/>
          <w:b/>
          <w:lang w:val="en-US"/>
        </w:rPr>
        <w:t>t</w:t>
      </w:r>
      <w:r w:rsidR="00C21CFC" w:rsidRPr="00594ADF">
        <w:rPr>
          <w:rFonts w:asciiTheme="minorHAnsi" w:hAnsiTheme="minorHAnsi" w:cstheme="minorHAnsi"/>
          <w:b/>
          <w:lang w:val="en-US"/>
        </w:rPr>
        <w:t>ext</w:t>
      </w:r>
      <w:r w:rsidR="00594ADF" w:rsidRPr="00594ADF">
        <w:rPr>
          <w:rFonts w:asciiTheme="minorHAnsi" w:hAnsiTheme="minorHAnsi" w:cstheme="minorHAnsi"/>
          <w:b/>
          <w:lang w:val="en-US"/>
        </w:rPr>
        <w:t xml:space="preserve"> </w:t>
      </w:r>
      <w:r w:rsidR="00C21CFC" w:rsidRPr="00594ADF">
        <w:rPr>
          <w:rFonts w:asciiTheme="minorHAnsi" w:hAnsiTheme="minorHAnsi" w:cstheme="minorHAnsi"/>
          <w:b/>
          <w:lang w:val="en-US"/>
        </w:rPr>
        <w:t xml:space="preserve">material: </w:t>
      </w:r>
      <w:r w:rsidR="00CD2505" w:rsidRPr="00594ADF">
        <w:rPr>
          <w:rFonts w:asciiTheme="minorHAnsi" w:hAnsiTheme="minorHAnsi" w:cstheme="minorHAnsi"/>
          <w:b/>
          <w:lang w:val="en-US"/>
        </w:rPr>
        <w:br/>
      </w:r>
      <w:hyperlink r:id="rId13" w:history="1">
        <w:r w:rsidR="00CD2505" w:rsidRPr="00594ADF">
          <w:rPr>
            <w:rStyle w:val="Hyperlink"/>
            <w:rFonts w:asciiTheme="minorHAnsi" w:hAnsiTheme="minorHAnsi" w:cstheme="minorHAnsi"/>
            <w:b/>
            <w:lang w:val="en-US"/>
          </w:rPr>
          <w:t>https://www.neumann.com/exchange/Neumann-NDH20.zip</w:t>
        </w:r>
      </w:hyperlink>
    </w:p>
    <w:p w14:paraId="3EDE12F1" w14:textId="77777777" w:rsidR="005C35A8" w:rsidRPr="00594ADF" w:rsidRDefault="005C35A8" w:rsidP="00507C89">
      <w:pPr>
        <w:rPr>
          <w:rFonts w:asciiTheme="minorHAnsi" w:hAnsiTheme="minorHAnsi" w:cstheme="minorHAnsi"/>
          <w:lang w:val="en-US"/>
        </w:rPr>
      </w:pPr>
    </w:p>
    <w:p w14:paraId="2D5F6388" w14:textId="3482A026" w:rsidR="00BC13F5" w:rsidRPr="00594ADF" w:rsidRDefault="00BC13F5" w:rsidP="0091796F">
      <w:pPr>
        <w:spacing w:after="120" w:line="276" w:lineRule="auto"/>
        <w:rPr>
          <w:rFonts w:asciiTheme="minorHAnsi" w:hAnsiTheme="minorHAnsi" w:cstheme="minorHAnsi"/>
          <w:b/>
          <w:color w:val="414141" w:themeColor="accent2"/>
          <w:sz w:val="16"/>
          <w:szCs w:val="16"/>
          <w:lang w:val="en-US"/>
        </w:rPr>
      </w:pPr>
    </w:p>
    <w:p w14:paraId="4DC9ADDA" w14:textId="77777777" w:rsidR="00BC13F5" w:rsidRPr="00594ADF" w:rsidRDefault="00BC13F5" w:rsidP="0091796F">
      <w:pPr>
        <w:spacing w:after="120" w:line="276" w:lineRule="auto"/>
        <w:rPr>
          <w:rFonts w:asciiTheme="minorHAnsi" w:hAnsiTheme="minorHAnsi" w:cstheme="minorHAnsi"/>
          <w:b/>
          <w:color w:val="414141" w:themeColor="accent2"/>
          <w:sz w:val="16"/>
          <w:szCs w:val="16"/>
          <w:lang w:val="en-US"/>
        </w:rPr>
      </w:pPr>
    </w:p>
    <w:p w14:paraId="3EA667F1" w14:textId="77777777" w:rsidR="00606BE4" w:rsidRDefault="00606BE4" w:rsidP="00606BE4">
      <w:pPr>
        <w:spacing w:after="120" w:line="276" w:lineRule="auto"/>
        <w:rPr>
          <w:rFonts w:asciiTheme="minorHAnsi" w:hAnsiTheme="minorHAnsi" w:cstheme="minorHAnsi"/>
          <w:b/>
          <w:sz w:val="16"/>
          <w:szCs w:val="16"/>
          <w:lang w:val="en-US"/>
        </w:rPr>
      </w:pPr>
    </w:p>
    <w:p w14:paraId="215329C2" w14:textId="77777777" w:rsidR="00606BE4" w:rsidRDefault="00606BE4" w:rsidP="00606BE4">
      <w:pPr>
        <w:spacing w:after="120" w:line="276" w:lineRule="auto"/>
        <w:rPr>
          <w:rFonts w:asciiTheme="minorHAnsi" w:hAnsiTheme="minorHAnsi" w:cstheme="minorHAnsi"/>
          <w:b/>
          <w:sz w:val="16"/>
          <w:szCs w:val="16"/>
          <w:lang w:val="en-US"/>
        </w:rPr>
      </w:pPr>
    </w:p>
    <w:p w14:paraId="203830B1" w14:textId="10EE4ED6" w:rsidR="00606BE4" w:rsidRPr="00280534" w:rsidRDefault="00606BE4" w:rsidP="00606BE4">
      <w:pPr>
        <w:spacing w:after="120" w:line="276" w:lineRule="auto"/>
        <w:rPr>
          <w:rFonts w:asciiTheme="minorHAnsi" w:hAnsiTheme="minorHAnsi" w:cstheme="minorHAnsi"/>
          <w:b/>
          <w:sz w:val="16"/>
          <w:szCs w:val="16"/>
          <w:lang w:val="en-US"/>
        </w:rPr>
      </w:pPr>
      <w:r w:rsidRPr="00280534">
        <w:rPr>
          <w:rFonts w:asciiTheme="minorHAnsi" w:hAnsiTheme="minorHAnsi" w:cstheme="minorHAnsi"/>
          <w:b/>
          <w:sz w:val="16"/>
          <w:szCs w:val="16"/>
          <w:lang w:val="en-US"/>
        </w:rPr>
        <w:lastRenderedPageBreak/>
        <w:t>About Neumann</w:t>
      </w:r>
    </w:p>
    <w:p w14:paraId="26B0B518" w14:textId="079D3F01" w:rsidR="00606BE4" w:rsidRPr="00606BE4" w:rsidRDefault="00606BE4" w:rsidP="00606BE4">
      <w:pPr>
        <w:spacing w:after="120" w:line="276" w:lineRule="auto"/>
        <w:rPr>
          <w:rFonts w:asciiTheme="minorHAnsi" w:hAnsiTheme="minorHAnsi" w:cstheme="minorHAnsi"/>
          <w:color w:val="000000" w:themeColor="text1"/>
          <w:sz w:val="16"/>
          <w:szCs w:val="16"/>
          <w:lang w:val="en-US"/>
        </w:rPr>
      </w:pPr>
      <w:r w:rsidRPr="00280534">
        <w:rPr>
          <w:rFonts w:asciiTheme="minorHAnsi" w:hAnsiTheme="minorHAnsi" w:cstheme="minorHAnsi"/>
          <w:sz w:val="16"/>
          <w:szCs w:val="16"/>
          <w:lang w:val="en-US"/>
        </w:rPr>
        <w:t>Georg Neumann GmbH, known as “</w:t>
      </w:r>
      <w:proofErr w:type="spellStart"/>
      <w:r w:rsidRPr="00280534">
        <w:rPr>
          <w:rFonts w:asciiTheme="minorHAnsi" w:hAnsiTheme="minorHAnsi" w:cstheme="minorHAnsi"/>
          <w:sz w:val="16"/>
          <w:szCs w:val="16"/>
          <w:lang w:val="en-US"/>
        </w:rPr>
        <w:t>Neumann.Berlin</w:t>
      </w:r>
      <w:proofErr w:type="spellEnd"/>
      <w:r w:rsidRPr="00280534">
        <w:rPr>
          <w:rFonts w:asciiTheme="minorHAnsi" w:hAnsiTheme="minorHAnsi" w:cstheme="minorHAnsi"/>
          <w:sz w:val="16"/>
          <w:szCs w:val="16"/>
          <w:lang w:val="en-US"/>
        </w:rPr>
        <w:t xml:space="preserve">”, is the world’s leading manufacturer of studio microphones and the creator of recording legends including the U 47, M 49, U 67 and U 87. Founded in 1928, the company has been recognized with numerous international awards for its technological innovations. Since 2010, </w:t>
      </w:r>
      <w:proofErr w:type="spellStart"/>
      <w:r w:rsidRPr="00280534">
        <w:rPr>
          <w:rFonts w:asciiTheme="minorHAnsi" w:hAnsiTheme="minorHAnsi" w:cstheme="minorHAnsi"/>
          <w:sz w:val="16"/>
          <w:szCs w:val="16"/>
          <w:lang w:val="en-US"/>
        </w:rPr>
        <w:t>Neumann.Berlin</w:t>
      </w:r>
      <w:proofErr w:type="spellEnd"/>
      <w:r w:rsidRPr="00280534">
        <w:rPr>
          <w:rFonts w:asciiTheme="minorHAnsi" w:hAnsiTheme="minorHAnsi" w:cstheme="minorHAnsi"/>
          <w:sz w:val="16"/>
          <w:szCs w:val="16"/>
          <w:lang w:val="en-US"/>
        </w:rPr>
        <w:t xml:space="preserve"> has expanded its expertise in electro-acoustic transducer design to also include the studio monitor market, mainly targeting TV and radio broadcasting, recording, and audio productions. Georg Neumann GmbH has been part of the Sennheiser Group since 1991, and is represented worldwide by the Sennheiser network of subsidiaries and long-standing trading </w:t>
      </w:r>
      <w:r w:rsidRPr="00606BE4">
        <w:rPr>
          <w:rFonts w:asciiTheme="minorHAnsi" w:hAnsiTheme="minorHAnsi" w:cstheme="minorHAnsi"/>
          <w:color w:val="000000" w:themeColor="text1"/>
          <w:sz w:val="16"/>
          <w:szCs w:val="16"/>
          <w:lang w:val="en-US"/>
        </w:rPr>
        <w:t>partners. Website: www.neumann.com</w:t>
      </w:r>
      <w:r>
        <w:rPr>
          <w:rFonts w:asciiTheme="minorHAnsi" w:hAnsiTheme="minorHAnsi" w:cstheme="minorHAnsi"/>
          <w:color w:val="000000" w:themeColor="text1"/>
          <w:sz w:val="16"/>
          <w:szCs w:val="16"/>
          <w:lang w:val="en-US"/>
        </w:rPr>
        <w:t>.</w:t>
      </w:r>
    </w:p>
    <w:p w14:paraId="6420156F" w14:textId="77777777" w:rsidR="00606BE4" w:rsidRPr="0091796F" w:rsidRDefault="00606BE4" w:rsidP="00606BE4">
      <w:pPr>
        <w:pStyle w:val="Contact"/>
        <w:rPr>
          <w:rFonts w:asciiTheme="minorHAnsi" w:hAnsiTheme="minorHAnsi" w:cstheme="minorHAnsi"/>
          <w:b/>
          <w:lang w:val="en-US"/>
        </w:rPr>
      </w:pPr>
    </w:p>
    <w:p w14:paraId="3DE33A9C" w14:textId="77777777" w:rsidR="00606BE4" w:rsidRDefault="00606BE4" w:rsidP="00606BE4">
      <w:pPr>
        <w:pStyle w:val="Contact"/>
        <w:rPr>
          <w:rFonts w:asciiTheme="minorHAnsi" w:hAnsiTheme="minorHAnsi" w:cstheme="minorHAnsi"/>
          <w:b/>
          <w:color w:val="414141" w:themeColor="accent2"/>
          <w:lang w:val="en-US"/>
        </w:rPr>
      </w:pPr>
      <w:r>
        <w:rPr>
          <w:rFonts w:asciiTheme="minorHAnsi" w:hAnsiTheme="minorHAnsi" w:cstheme="minorHAnsi"/>
          <w:b/>
          <w:color w:val="414141" w:themeColor="accent2"/>
          <w:lang w:val="en-US"/>
        </w:rPr>
        <w:t>Press contact:</w:t>
      </w:r>
    </w:p>
    <w:p w14:paraId="514C531B" w14:textId="77777777" w:rsidR="00606BE4" w:rsidRPr="0091796F" w:rsidRDefault="00606BE4" w:rsidP="00606BE4">
      <w:pPr>
        <w:pStyle w:val="Contact"/>
        <w:rPr>
          <w:rFonts w:asciiTheme="minorHAnsi" w:hAnsiTheme="minorHAnsi" w:cstheme="minorHAnsi"/>
          <w:b/>
          <w:color w:val="414141" w:themeColor="accent2"/>
          <w:lang w:val="en-US"/>
        </w:rPr>
      </w:pPr>
    </w:p>
    <w:p w14:paraId="781D03E1" w14:textId="77777777" w:rsidR="00606BE4" w:rsidRPr="004E04DA" w:rsidRDefault="00606BE4" w:rsidP="00606BE4">
      <w:pPr>
        <w:pStyle w:val="Contact"/>
        <w:rPr>
          <w:rFonts w:asciiTheme="minorHAnsi" w:hAnsiTheme="minorHAnsi" w:cstheme="minorHAnsi"/>
          <w:color w:val="414141" w:themeColor="accent2"/>
          <w:lang w:val="en-US"/>
        </w:rPr>
      </w:pPr>
      <w:r w:rsidRPr="004E04DA">
        <w:rPr>
          <w:rFonts w:asciiTheme="minorHAnsi" w:hAnsiTheme="minorHAnsi" w:cstheme="minorHAnsi"/>
          <w:color w:val="414141" w:themeColor="accent2"/>
          <w:lang w:val="en-US"/>
        </w:rPr>
        <w:t>Andreas Sablotny</w:t>
      </w:r>
    </w:p>
    <w:p w14:paraId="0C2ABD1C" w14:textId="77777777" w:rsidR="00606BE4" w:rsidRPr="0091796F" w:rsidRDefault="00606BE4" w:rsidP="00606BE4">
      <w:pPr>
        <w:pStyle w:val="Contact"/>
        <w:rPr>
          <w:rFonts w:asciiTheme="minorHAnsi" w:hAnsiTheme="minorHAnsi" w:cstheme="minorHAnsi"/>
          <w:color w:val="414141" w:themeColor="accent2"/>
          <w:lang w:val="en-US"/>
        </w:rPr>
      </w:pPr>
      <w:r w:rsidRPr="0091796F">
        <w:rPr>
          <w:rFonts w:asciiTheme="minorHAnsi" w:hAnsiTheme="minorHAnsi" w:cstheme="minorHAnsi"/>
          <w:color w:val="414141" w:themeColor="accent2"/>
          <w:lang w:val="en-US"/>
        </w:rPr>
        <w:t>andreas.sablotny@neumann.com</w:t>
      </w:r>
    </w:p>
    <w:p w14:paraId="5EA5A413" w14:textId="77777777" w:rsidR="00606BE4" w:rsidRPr="0091796F" w:rsidRDefault="00606BE4" w:rsidP="00606BE4">
      <w:pPr>
        <w:pStyle w:val="Contact"/>
        <w:rPr>
          <w:rFonts w:asciiTheme="minorHAnsi" w:hAnsiTheme="minorHAnsi" w:cstheme="minorHAnsi"/>
          <w:color w:val="414141" w:themeColor="accent2"/>
          <w:lang w:val="en-US"/>
        </w:rPr>
      </w:pPr>
      <w:r w:rsidRPr="0091796F">
        <w:rPr>
          <w:rFonts w:asciiTheme="minorHAnsi" w:hAnsiTheme="minorHAnsi" w:cstheme="minorHAnsi"/>
          <w:color w:val="414141" w:themeColor="accent2"/>
          <w:lang w:val="en-US"/>
        </w:rPr>
        <w:t>T +49 (030) 417724-19</w:t>
      </w:r>
    </w:p>
    <w:p w14:paraId="38E3FB34" w14:textId="77777777" w:rsidR="00280534" w:rsidRPr="00280534" w:rsidRDefault="00280534" w:rsidP="00743192">
      <w:pPr>
        <w:pStyle w:val="Contact"/>
        <w:rPr>
          <w:rFonts w:asciiTheme="minorHAnsi" w:hAnsiTheme="minorHAnsi" w:cstheme="minorHAnsi"/>
          <w:lang w:val="en-US"/>
        </w:rPr>
      </w:pPr>
    </w:p>
    <w:sectPr w:rsidR="00280534" w:rsidRPr="00280534" w:rsidSect="005B4459">
      <w:headerReference w:type="default" r:id="rId14"/>
      <w:headerReference w:type="first" r:id="rId15"/>
      <w:pgSz w:w="11906" w:h="16838" w:code="9"/>
      <w:pgMar w:top="2754" w:right="2608" w:bottom="835" w:left="1418" w:header="62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6500" w14:textId="77777777" w:rsidR="00D625CF" w:rsidRDefault="00D625CF" w:rsidP="00CF26E7">
      <w:pPr>
        <w:spacing w:line="240" w:lineRule="auto"/>
      </w:pPr>
      <w:r>
        <w:separator/>
      </w:r>
    </w:p>
  </w:endnote>
  <w:endnote w:type="continuationSeparator" w:id="0">
    <w:p w14:paraId="6D110ECE" w14:textId="77777777" w:rsidR="00D625CF" w:rsidRDefault="00D625CF" w:rsidP="00CF26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nnheiser Office">
    <w:panose1 w:val="020B0504020101010102"/>
    <w:charset w:val="00"/>
    <w:family w:val="swiss"/>
    <w:pitch w:val="variable"/>
    <w:sig w:usb0="A00000AF" w:usb1="500020DB"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Avenir Next Condensed Regular">
    <w:altName w:val="Avenir Next Condensed"/>
    <w:panose1 w:val="020B0506020202020204"/>
    <w:charset w:val="00"/>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UnitPro">
    <w:panose1 w:val="020B0504030101020102"/>
    <w:charset w:val="00"/>
    <w:family w:val="swiss"/>
    <w:notTrueType/>
    <w:pitch w:val="variable"/>
    <w:sig w:usb0="A00002FF" w:usb1="5000207B" w:usb2="00000008"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BC819" w14:textId="77777777" w:rsidR="00D625CF" w:rsidRDefault="00D625CF" w:rsidP="00CF26E7">
      <w:pPr>
        <w:spacing w:line="240" w:lineRule="auto"/>
      </w:pPr>
      <w:r>
        <w:separator/>
      </w:r>
    </w:p>
  </w:footnote>
  <w:footnote w:type="continuationSeparator" w:id="0">
    <w:p w14:paraId="1308152C" w14:textId="77777777" w:rsidR="00D625CF" w:rsidRDefault="00D625CF" w:rsidP="00CF26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2646A" w14:textId="4EB55865" w:rsidR="00CF26E7" w:rsidRPr="00A22F27" w:rsidRDefault="00B61B25" w:rsidP="00CF26E7">
    <w:pPr>
      <w:pStyle w:val="Kopfzeile"/>
      <w:rPr>
        <w:rFonts w:asciiTheme="minorHAnsi" w:hAnsiTheme="minorHAnsi" w:cstheme="minorHAnsi"/>
      </w:rPr>
    </w:pPr>
    <w:r w:rsidRPr="00A22F27">
      <w:rPr>
        <w:rFonts w:asciiTheme="minorHAnsi" w:hAnsiTheme="minorHAnsi" w:cstheme="minorHAnsi"/>
        <w:caps w:val="0"/>
        <w:noProof/>
        <w:color w:val="414141" w:themeColor="accent2"/>
        <w:lang w:eastAsia="de-DE"/>
      </w:rPr>
      <w:drawing>
        <wp:anchor distT="0" distB="0" distL="114300" distR="114300" simplePos="0" relativeHeight="251661824" behindDoc="0" locked="1" layoutInCell="1" allowOverlap="1" wp14:anchorId="11550E1C" wp14:editId="69635864">
          <wp:simplePos x="0" y="0"/>
          <wp:positionH relativeFrom="page">
            <wp:posOffset>683895</wp:posOffset>
          </wp:positionH>
          <wp:positionV relativeFrom="page">
            <wp:posOffset>396240</wp:posOffset>
          </wp:positionV>
          <wp:extent cx="3153600" cy="694800"/>
          <wp:effectExtent l="0" t="0" r="0" b="0"/>
          <wp:wrapNone/>
          <wp:docPr id="1" name="Grafik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5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53600" cy="69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F26E7" w:rsidRPr="00A22F27">
      <w:rPr>
        <w:rFonts w:asciiTheme="minorHAnsi" w:hAnsiTheme="minorHAnsi" w:cstheme="minorHAnsi"/>
      </w:rPr>
      <w:fldChar w:fldCharType="begin"/>
    </w:r>
    <w:r w:rsidR="00CF26E7" w:rsidRPr="00A22F27">
      <w:rPr>
        <w:rFonts w:asciiTheme="minorHAnsi" w:hAnsiTheme="minorHAnsi" w:cstheme="minorHAnsi"/>
      </w:rPr>
      <w:instrText xml:space="preserve"> PAGE  \* Arabic  \* MERGEFORMAT </w:instrText>
    </w:r>
    <w:r w:rsidR="00CF26E7" w:rsidRPr="00A22F27">
      <w:rPr>
        <w:rFonts w:asciiTheme="minorHAnsi" w:hAnsiTheme="minorHAnsi" w:cstheme="minorHAnsi"/>
      </w:rPr>
      <w:fldChar w:fldCharType="separate"/>
    </w:r>
    <w:r w:rsidR="00910242">
      <w:rPr>
        <w:rFonts w:asciiTheme="minorHAnsi" w:hAnsiTheme="minorHAnsi" w:cstheme="minorHAnsi"/>
        <w:noProof/>
      </w:rPr>
      <w:t>3</w:t>
    </w:r>
    <w:r w:rsidR="00CF26E7" w:rsidRPr="00A22F27">
      <w:rPr>
        <w:rFonts w:asciiTheme="minorHAnsi" w:hAnsiTheme="minorHAnsi" w:cstheme="minorHAnsi"/>
      </w:rPr>
      <w:fldChar w:fldCharType="end"/>
    </w:r>
    <w:r w:rsidR="00CF26E7" w:rsidRPr="00A22F27">
      <w:rPr>
        <w:rFonts w:asciiTheme="minorHAnsi" w:hAnsiTheme="minorHAnsi" w:cstheme="minorHAnsi"/>
      </w:rPr>
      <w:t>/</w:t>
    </w:r>
    <w:r w:rsidR="00293F7D" w:rsidRPr="00A22F27">
      <w:rPr>
        <w:rFonts w:asciiTheme="minorHAnsi" w:hAnsiTheme="minorHAnsi" w:cstheme="minorHAnsi"/>
      </w:rPr>
      <w:fldChar w:fldCharType="begin"/>
    </w:r>
    <w:r w:rsidR="00293F7D" w:rsidRPr="00A22F27">
      <w:rPr>
        <w:rFonts w:asciiTheme="minorHAnsi" w:hAnsiTheme="minorHAnsi" w:cstheme="minorHAnsi"/>
      </w:rPr>
      <w:instrText xml:space="preserve"> NUMPAGES  \* Arabic  \* MERGEFORMAT </w:instrText>
    </w:r>
    <w:r w:rsidR="00293F7D" w:rsidRPr="00A22F27">
      <w:rPr>
        <w:rFonts w:asciiTheme="minorHAnsi" w:hAnsiTheme="minorHAnsi" w:cstheme="minorHAnsi"/>
      </w:rPr>
      <w:fldChar w:fldCharType="separate"/>
    </w:r>
    <w:r w:rsidR="00910242">
      <w:rPr>
        <w:rFonts w:asciiTheme="minorHAnsi" w:hAnsiTheme="minorHAnsi" w:cstheme="minorHAnsi"/>
        <w:noProof/>
      </w:rPr>
      <w:t>3</w:t>
    </w:r>
    <w:r w:rsidR="00293F7D" w:rsidRPr="00A22F27">
      <w:rPr>
        <w:rFonts w:asciiTheme="minorHAnsi" w:hAnsiTheme="minorHAnsi" w:cstheme="minorHAnsi"/>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4AB38" w14:textId="318A961A" w:rsidR="00CF26E7" w:rsidRPr="00A22F27" w:rsidRDefault="007C00CC" w:rsidP="00CF26E7">
    <w:pPr>
      <w:pStyle w:val="Kopfzeile"/>
      <w:rPr>
        <w:rFonts w:asciiTheme="minorHAnsi" w:hAnsiTheme="minorHAnsi" w:cstheme="minorHAnsi"/>
        <w:color w:val="414141" w:themeColor="accent2"/>
      </w:rPr>
    </w:pPr>
    <w:r w:rsidRPr="00A22F27">
      <w:rPr>
        <w:rFonts w:asciiTheme="minorHAnsi" w:hAnsiTheme="minorHAnsi" w:cstheme="minorHAnsi"/>
        <w:color w:val="414141" w:themeColor="accent2"/>
        <w:lang w:val="en-US"/>
      </w:rPr>
      <w:t>PRESS</w:t>
    </w:r>
    <w:r w:rsidR="008824FF" w:rsidRPr="00A22F27">
      <w:rPr>
        <w:rFonts w:asciiTheme="minorHAnsi" w:hAnsiTheme="minorHAnsi" w:cstheme="minorHAnsi"/>
        <w:caps w:val="0"/>
        <w:noProof/>
        <w:color w:val="414141" w:themeColor="accent2"/>
        <w:lang w:eastAsia="de-DE"/>
      </w:rPr>
      <w:drawing>
        <wp:anchor distT="0" distB="0" distL="114300" distR="114300" simplePos="0" relativeHeight="251653632" behindDoc="0" locked="1" layoutInCell="1" allowOverlap="1" wp14:anchorId="610C7E28" wp14:editId="1B2A28B6">
          <wp:simplePos x="0" y="0"/>
          <wp:positionH relativeFrom="page">
            <wp:posOffset>683895</wp:posOffset>
          </wp:positionH>
          <wp:positionV relativeFrom="page">
            <wp:posOffset>396240</wp:posOffset>
          </wp:positionV>
          <wp:extent cx="3153600" cy="694800"/>
          <wp:effectExtent l="0" t="0" r="0" b="0"/>
          <wp:wrapNone/>
          <wp:docPr id="2" name="Grafik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5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53600" cy="69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3D3E">
      <w:rPr>
        <w:rFonts w:asciiTheme="minorHAnsi" w:hAnsiTheme="minorHAnsi" w:cstheme="minorHAnsi"/>
        <w:color w:val="414141" w:themeColor="accent2"/>
      </w:rPr>
      <w:t xml:space="preserve"> RELEASE</w:t>
    </w:r>
  </w:p>
  <w:p w14:paraId="65994B0C" w14:textId="719D4945" w:rsidR="00CF26E7" w:rsidRPr="000D0839" w:rsidRDefault="00CF26E7" w:rsidP="00CF26E7">
    <w:pPr>
      <w:pStyle w:val="Kopfzeile"/>
      <w:rPr>
        <w:rFonts w:ascii="UnitPro" w:hAnsi="UnitPro" w:cs="UnitPro"/>
        <w:color w:val="414141" w:themeColor="accent2"/>
      </w:rPr>
    </w:pPr>
    <w:r w:rsidRPr="00A22F27">
      <w:rPr>
        <w:rFonts w:asciiTheme="minorHAnsi" w:hAnsiTheme="minorHAnsi" w:cstheme="minorHAnsi"/>
        <w:color w:val="414141" w:themeColor="accent2"/>
      </w:rPr>
      <w:fldChar w:fldCharType="begin"/>
    </w:r>
    <w:r w:rsidRPr="00A22F27">
      <w:rPr>
        <w:rFonts w:asciiTheme="minorHAnsi" w:hAnsiTheme="minorHAnsi" w:cstheme="minorHAnsi"/>
        <w:color w:val="414141" w:themeColor="accent2"/>
      </w:rPr>
      <w:instrText xml:space="preserve"> PAGE  \* Arabic  \* MERGEFORMAT </w:instrText>
    </w:r>
    <w:r w:rsidRPr="00A22F27">
      <w:rPr>
        <w:rFonts w:asciiTheme="minorHAnsi" w:hAnsiTheme="minorHAnsi" w:cstheme="minorHAnsi"/>
        <w:color w:val="414141" w:themeColor="accent2"/>
      </w:rPr>
      <w:fldChar w:fldCharType="separate"/>
    </w:r>
    <w:r w:rsidR="00910242">
      <w:rPr>
        <w:rFonts w:asciiTheme="minorHAnsi" w:hAnsiTheme="minorHAnsi" w:cstheme="minorHAnsi"/>
        <w:noProof/>
        <w:color w:val="414141" w:themeColor="accent2"/>
      </w:rPr>
      <w:t>1</w:t>
    </w:r>
    <w:r w:rsidRPr="00A22F27">
      <w:rPr>
        <w:rFonts w:asciiTheme="minorHAnsi" w:hAnsiTheme="minorHAnsi" w:cstheme="minorHAnsi"/>
        <w:color w:val="414141" w:themeColor="accent2"/>
      </w:rPr>
      <w:fldChar w:fldCharType="end"/>
    </w:r>
    <w:r w:rsidRPr="00A22F27">
      <w:rPr>
        <w:rFonts w:asciiTheme="minorHAnsi" w:hAnsiTheme="minorHAnsi" w:cstheme="minorHAnsi"/>
        <w:color w:val="414141" w:themeColor="accent2"/>
      </w:rPr>
      <w:t>/</w:t>
    </w:r>
    <w:r w:rsidRPr="00A22F27">
      <w:rPr>
        <w:rFonts w:asciiTheme="minorHAnsi" w:hAnsiTheme="minorHAnsi" w:cstheme="minorHAnsi"/>
        <w:color w:val="414141" w:themeColor="accent2"/>
      </w:rPr>
      <w:fldChar w:fldCharType="begin"/>
    </w:r>
    <w:r w:rsidRPr="00A22F27">
      <w:rPr>
        <w:rFonts w:asciiTheme="minorHAnsi" w:hAnsiTheme="minorHAnsi" w:cstheme="minorHAnsi"/>
        <w:color w:val="414141" w:themeColor="accent2"/>
      </w:rPr>
      <w:instrText xml:space="preserve"> NUMPAGES  \* Arabic  \* MERGEFORMAT </w:instrText>
    </w:r>
    <w:r w:rsidRPr="00A22F27">
      <w:rPr>
        <w:rFonts w:asciiTheme="minorHAnsi" w:hAnsiTheme="minorHAnsi" w:cstheme="minorHAnsi"/>
        <w:color w:val="414141" w:themeColor="accent2"/>
      </w:rPr>
      <w:fldChar w:fldCharType="separate"/>
    </w:r>
    <w:r w:rsidR="00910242">
      <w:rPr>
        <w:rFonts w:asciiTheme="minorHAnsi" w:hAnsiTheme="minorHAnsi" w:cstheme="minorHAnsi"/>
        <w:noProof/>
        <w:color w:val="414141" w:themeColor="accent2"/>
      </w:rPr>
      <w:t>3</w:t>
    </w:r>
    <w:r w:rsidRPr="00A22F27">
      <w:rPr>
        <w:rFonts w:asciiTheme="minorHAnsi" w:hAnsiTheme="minorHAnsi" w:cstheme="minorHAnsi"/>
        <w:color w:val="414141" w:themeColor="accent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2BC74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embedTrueTypeFonts/>
  <w:activeWritingStyle w:appName="MSWord" w:lang="en-US" w:vendorID="64" w:dllVersion="0" w:nlCheck="1" w:checkStyle="0"/>
  <w:activeWritingStyle w:appName="MSWord" w:lang="en-US"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EB9"/>
    <w:rsid w:val="000922DA"/>
    <w:rsid w:val="0009516E"/>
    <w:rsid w:val="000A5CAD"/>
    <w:rsid w:val="000A6BD0"/>
    <w:rsid w:val="000B1498"/>
    <w:rsid w:val="000C5D49"/>
    <w:rsid w:val="000D0839"/>
    <w:rsid w:val="000E3661"/>
    <w:rsid w:val="000E6D9B"/>
    <w:rsid w:val="00167844"/>
    <w:rsid w:val="00174D2F"/>
    <w:rsid w:val="001C304A"/>
    <w:rsid w:val="001F0467"/>
    <w:rsid w:val="002053BA"/>
    <w:rsid w:val="00210EFD"/>
    <w:rsid w:val="00213C61"/>
    <w:rsid w:val="002354A9"/>
    <w:rsid w:val="00243C61"/>
    <w:rsid w:val="002744A8"/>
    <w:rsid w:val="00280534"/>
    <w:rsid w:val="002919D0"/>
    <w:rsid w:val="002938E4"/>
    <w:rsid w:val="00293F7D"/>
    <w:rsid w:val="002E1B40"/>
    <w:rsid w:val="00311D5F"/>
    <w:rsid w:val="003154D6"/>
    <w:rsid w:val="00334743"/>
    <w:rsid w:val="00343A56"/>
    <w:rsid w:val="00362CAF"/>
    <w:rsid w:val="00375D35"/>
    <w:rsid w:val="00382963"/>
    <w:rsid w:val="00393969"/>
    <w:rsid w:val="003A3466"/>
    <w:rsid w:val="003B39A1"/>
    <w:rsid w:val="0041111F"/>
    <w:rsid w:val="00443762"/>
    <w:rsid w:val="00451C28"/>
    <w:rsid w:val="00462EDE"/>
    <w:rsid w:val="0046468F"/>
    <w:rsid w:val="004649EB"/>
    <w:rsid w:val="00485E2F"/>
    <w:rsid w:val="004A3713"/>
    <w:rsid w:val="004A402E"/>
    <w:rsid w:val="004B22D2"/>
    <w:rsid w:val="004C32C6"/>
    <w:rsid w:val="004E3C5C"/>
    <w:rsid w:val="00507C89"/>
    <w:rsid w:val="005250F0"/>
    <w:rsid w:val="00582A3B"/>
    <w:rsid w:val="00594ADF"/>
    <w:rsid w:val="005B0D2E"/>
    <w:rsid w:val="005B4459"/>
    <w:rsid w:val="005C35A8"/>
    <w:rsid w:val="005E77A0"/>
    <w:rsid w:val="00606BE4"/>
    <w:rsid w:val="00613BFA"/>
    <w:rsid w:val="00627C37"/>
    <w:rsid w:val="006419E7"/>
    <w:rsid w:val="006655D2"/>
    <w:rsid w:val="00684A80"/>
    <w:rsid w:val="006A6042"/>
    <w:rsid w:val="006D45CF"/>
    <w:rsid w:val="007069FD"/>
    <w:rsid w:val="007074A3"/>
    <w:rsid w:val="00730659"/>
    <w:rsid w:val="007356C0"/>
    <w:rsid w:val="00740E2A"/>
    <w:rsid w:val="00743192"/>
    <w:rsid w:val="0075278A"/>
    <w:rsid w:val="007904C2"/>
    <w:rsid w:val="007A6246"/>
    <w:rsid w:val="007C00CC"/>
    <w:rsid w:val="007C1FBF"/>
    <w:rsid w:val="007C6E88"/>
    <w:rsid w:val="007F03AE"/>
    <w:rsid w:val="00811D3F"/>
    <w:rsid w:val="00825292"/>
    <w:rsid w:val="00833C76"/>
    <w:rsid w:val="00835141"/>
    <w:rsid w:val="00855777"/>
    <w:rsid w:val="008666EB"/>
    <w:rsid w:val="00870785"/>
    <w:rsid w:val="00872B58"/>
    <w:rsid w:val="00872BB0"/>
    <w:rsid w:val="00873D3E"/>
    <w:rsid w:val="008824FF"/>
    <w:rsid w:val="00891275"/>
    <w:rsid w:val="008C1C03"/>
    <w:rsid w:val="008C3C29"/>
    <w:rsid w:val="008C55EA"/>
    <w:rsid w:val="008D12F5"/>
    <w:rsid w:val="008E0E73"/>
    <w:rsid w:val="008F67CE"/>
    <w:rsid w:val="00910242"/>
    <w:rsid w:val="0091364D"/>
    <w:rsid w:val="0091722D"/>
    <w:rsid w:val="0091796F"/>
    <w:rsid w:val="00927812"/>
    <w:rsid w:val="00933C79"/>
    <w:rsid w:val="00957D7D"/>
    <w:rsid w:val="00980325"/>
    <w:rsid w:val="009B6181"/>
    <w:rsid w:val="009C1D53"/>
    <w:rsid w:val="009C2F18"/>
    <w:rsid w:val="009D5725"/>
    <w:rsid w:val="00A02855"/>
    <w:rsid w:val="00A22F27"/>
    <w:rsid w:val="00A23FD8"/>
    <w:rsid w:val="00A42F9D"/>
    <w:rsid w:val="00A45AF0"/>
    <w:rsid w:val="00A801AE"/>
    <w:rsid w:val="00A91C60"/>
    <w:rsid w:val="00AB7C2C"/>
    <w:rsid w:val="00AE51D7"/>
    <w:rsid w:val="00B02778"/>
    <w:rsid w:val="00B31624"/>
    <w:rsid w:val="00B539E3"/>
    <w:rsid w:val="00B61B25"/>
    <w:rsid w:val="00B653D6"/>
    <w:rsid w:val="00B97EA0"/>
    <w:rsid w:val="00BA1D72"/>
    <w:rsid w:val="00BA698C"/>
    <w:rsid w:val="00BB7EEE"/>
    <w:rsid w:val="00BC13F5"/>
    <w:rsid w:val="00BC30EA"/>
    <w:rsid w:val="00BE0BEB"/>
    <w:rsid w:val="00BE1B81"/>
    <w:rsid w:val="00BF00EF"/>
    <w:rsid w:val="00BF131D"/>
    <w:rsid w:val="00BF6469"/>
    <w:rsid w:val="00BF6D7D"/>
    <w:rsid w:val="00C02E3C"/>
    <w:rsid w:val="00C14E95"/>
    <w:rsid w:val="00C21489"/>
    <w:rsid w:val="00C21CFC"/>
    <w:rsid w:val="00C3446D"/>
    <w:rsid w:val="00C66FBA"/>
    <w:rsid w:val="00C74764"/>
    <w:rsid w:val="00C82199"/>
    <w:rsid w:val="00C964A3"/>
    <w:rsid w:val="00CA1EB9"/>
    <w:rsid w:val="00CD2505"/>
    <w:rsid w:val="00CE58AE"/>
    <w:rsid w:val="00CF26E7"/>
    <w:rsid w:val="00CF2CE6"/>
    <w:rsid w:val="00CF338D"/>
    <w:rsid w:val="00D12AB9"/>
    <w:rsid w:val="00D533AB"/>
    <w:rsid w:val="00D625CF"/>
    <w:rsid w:val="00D64556"/>
    <w:rsid w:val="00D7470D"/>
    <w:rsid w:val="00D9317B"/>
    <w:rsid w:val="00DA4292"/>
    <w:rsid w:val="00DB2515"/>
    <w:rsid w:val="00E243F0"/>
    <w:rsid w:val="00E44C31"/>
    <w:rsid w:val="00E46D95"/>
    <w:rsid w:val="00E70B1B"/>
    <w:rsid w:val="00E854C0"/>
    <w:rsid w:val="00E93487"/>
    <w:rsid w:val="00EA3FEC"/>
    <w:rsid w:val="00EB5F2A"/>
    <w:rsid w:val="00EE3DCA"/>
    <w:rsid w:val="00EE71C7"/>
    <w:rsid w:val="00F028AA"/>
    <w:rsid w:val="00F075DF"/>
    <w:rsid w:val="00F15A15"/>
    <w:rsid w:val="00F16C34"/>
    <w:rsid w:val="00F20FE1"/>
    <w:rsid w:val="00F373D6"/>
    <w:rsid w:val="00F426AF"/>
    <w:rsid w:val="00F52E52"/>
    <w:rsid w:val="00F745BA"/>
    <w:rsid w:val="00F7549B"/>
    <w:rsid w:val="00F832AE"/>
    <w:rsid w:val="00FA353C"/>
    <w:rsid w:val="00FA4739"/>
    <w:rsid w:val="00FB3795"/>
    <w:rsid w:val="00FF001B"/>
    <w:rsid w:val="00FF7B39"/>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A3CBE8"/>
  <w15:docId w15:val="{206B4C16-C198-41DE-95CD-797EC364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nnheiser Office" w:eastAsia="Sennheiser Office" w:hAnsi="Sennheiser Office"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Standard">
    <w:name w:val="Normal"/>
    <w:qFormat/>
    <w:rsid w:val="009C45A2"/>
    <w:pPr>
      <w:spacing w:line="360" w:lineRule="auto"/>
    </w:pPr>
  </w:style>
  <w:style w:type="paragraph" w:styleId="berschrift1">
    <w:name w:val="heading 1"/>
    <w:basedOn w:val="Standard"/>
    <w:next w:val="Standard"/>
    <w:link w:val="berschrift1Zchn"/>
    <w:uiPriority w:val="9"/>
    <w:qFormat/>
    <w:rsid w:val="009C45A2"/>
    <w:pPr>
      <w:outlineLvl w:val="0"/>
    </w:pPr>
    <w:rPr>
      <w:b/>
      <w:caps/>
      <w:color w:val="0095D5"/>
      <w:lang w:eastAsia="x-none"/>
    </w:rPr>
  </w:style>
  <w:style w:type="paragraph" w:styleId="berschrift2">
    <w:name w:val="heading 2"/>
    <w:basedOn w:val="Standard"/>
    <w:next w:val="Standard"/>
    <w:link w:val="berschrift2Zchn"/>
    <w:uiPriority w:val="9"/>
    <w:qFormat/>
    <w:rsid w:val="009C45A2"/>
    <w:pPr>
      <w:outlineLvl w:val="1"/>
    </w:pPr>
    <w:rPr>
      <w:b/>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E5D5C"/>
    <w:pPr>
      <w:spacing w:line="195" w:lineRule="atLeast"/>
      <w:ind w:right="-1737"/>
      <w:jc w:val="right"/>
    </w:pPr>
    <w:rPr>
      <w:caps/>
      <w:spacing w:val="12"/>
      <w:sz w:val="15"/>
      <w:lang w:eastAsia="x-none"/>
    </w:rPr>
  </w:style>
  <w:style w:type="character" w:customStyle="1" w:styleId="KopfzeileZchn">
    <w:name w:val="Kopfzeile Zchn"/>
    <w:link w:val="Kopfzeile"/>
    <w:uiPriority w:val="99"/>
    <w:rsid w:val="008E5D5C"/>
    <w:rPr>
      <w:caps/>
      <w:spacing w:val="12"/>
      <w:sz w:val="15"/>
      <w:lang w:val="en-GB"/>
    </w:rPr>
  </w:style>
  <w:style w:type="paragraph" w:styleId="Fuzeile">
    <w:name w:val="footer"/>
    <w:basedOn w:val="Standard"/>
    <w:link w:val="FuzeileZchn"/>
    <w:uiPriority w:val="99"/>
    <w:unhideWhenUsed/>
    <w:rsid w:val="00AB5767"/>
    <w:pPr>
      <w:spacing w:line="180" w:lineRule="atLeast"/>
    </w:pPr>
    <w:rPr>
      <w:sz w:val="12"/>
      <w:lang w:eastAsia="x-none"/>
    </w:rPr>
  </w:style>
  <w:style w:type="character" w:customStyle="1" w:styleId="FuzeileZchn">
    <w:name w:val="Fußzeile Zchn"/>
    <w:link w:val="Fuzeile"/>
    <w:uiPriority w:val="99"/>
    <w:rsid w:val="00AB5767"/>
    <w:rPr>
      <w:sz w:val="12"/>
      <w:lang w:val="en-GB"/>
    </w:rPr>
  </w:style>
  <w:style w:type="table" w:styleId="Tabellenraster">
    <w:name w:val="Table Grid"/>
    <w:basedOn w:val="NormaleTabelle"/>
    <w:uiPriority w:val="59"/>
    <w:unhideWhenUsed/>
    <w:rsid w:val="00532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
    <w:name w:val="Info"/>
    <w:basedOn w:val="Standard"/>
    <w:qFormat/>
    <w:rsid w:val="00AE2057"/>
    <w:pPr>
      <w:spacing w:line="180" w:lineRule="atLeast"/>
    </w:pPr>
    <w:rPr>
      <w:sz w:val="12"/>
    </w:rPr>
  </w:style>
  <w:style w:type="paragraph" w:styleId="Titel">
    <w:name w:val="Title"/>
    <w:basedOn w:val="Standard"/>
    <w:next w:val="Standard"/>
    <w:link w:val="TitelZchn"/>
    <w:uiPriority w:val="10"/>
    <w:qFormat/>
    <w:rsid w:val="00AC4E77"/>
    <w:pPr>
      <w:spacing w:before="440" w:after="200"/>
      <w:contextualSpacing/>
    </w:pPr>
    <w:rPr>
      <w:sz w:val="24"/>
      <w:lang w:eastAsia="x-none"/>
    </w:rPr>
  </w:style>
  <w:style w:type="character" w:customStyle="1" w:styleId="TitelZchn">
    <w:name w:val="Titel Zchn"/>
    <w:link w:val="Titel"/>
    <w:uiPriority w:val="10"/>
    <w:rsid w:val="00AC4E77"/>
    <w:rPr>
      <w:sz w:val="24"/>
      <w:lang w:val="en-GB"/>
    </w:rPr>
  </w:style>
  <w:style w:type="character" w:customStyle="1" w:styleId="berschrift1Zchn">
    <w:name w:val="Überschrift 1 Zchn"/>
    <w:link w:val="berschrift1"/>
    <w:uiPriority w:val="9"/>
    <w:rsid w:val="009C45A2"/>
    <w:rPr>
      <w:b/>
      <w:caps/>
      <w:color w:val="0095D5"/>
      <w:sz w:val="18"/>
      <w:lang w:val="en-GB"/>
    </w:rPr>
  </w:style>
  <w:style w:type="paragraph" w:customStyle="1" w:styleId="Marginalnote">
    <w:name w:val="Marginal note"/>
    <w:basedOn w:val="Standard"/>
    <w:qFormat/>
    <w:rsid w:val="00F45F5C"/>
    <w:pPr>
      <w:framePr w:w="1418" w:wrap="around" w:vAnchor="text" w:hAnchor="text" w:x="8194" w:y="41"/>
      <w:spacing w:line="195" w:lineRule="atLeast"/>
    </w:pPr>
    <w:rPr>
      <w:sz w:val="15"/>
    </w:rPr>
  </w:style>
  <w:style w:type="character" w:customStyle="1" w:styleId="berschrift2Zchn">
    <w:name w:val="Überschrift 2 Zchn"/>
    <w:link w:val="berschrift2"/>
    <w:uiPriority w:val="9"/>
    <w:rsid w:val="009C45A2"/>
    <w:rPr>
      <w:b/>
      <w:sz w:val="18"/>
      <w:lang w:val="en-GB"/>
    </w:rPr>
  </w:style>
  <w:style w:type="paragraph" w:customStyle="1" w:styleId="Contact">
    <w:name w:val="Contact"/>
    <w:basedOn w:val="Standard"/>
    <w:qFormat/>
    <w:rsid w:val="00C24DAB"/>
    <w:pPr>
      <w:tabs>
        <w:tab w:val="left" w:pos="4111"/>
      </w:tabs>
      <w:spacing w:line="210" w:lineRule="atLeast"/>
    </w:pPr>
    <w:rPr>
      <w:sz w:val="15"/>
    </w:rPr>
  </w:style>
  <w:style w:type="character" w:styleId="Hyperlink">
    <w:name w:val="Hyperlink"/>
    <w:uiPriority w:val="99"/>
    <w:unhideWhenUsed/>
    <w:rsid w:val="00C24DAB"/>
    <w:rPr>
      <w:color w:val="000000"/>
      <w:u w:val="single"/>
    </w:rPr>
  </w:style>
  <w:style w:type="paragraph" w:customStyle="1" w:styleId="Embargo">
    <w:name w:val="Embargo"/>
    <w:basedOn w:val="Standard"/>
    <w:qFormat/>
    <w:rsid w:val="009C45A2"/>
    <w:pPr>
      <w:spacing w:after="240"/>
    </w:pPr>
    <w:rPr>
      <w:b/>
      <w:color w:val="FF0A14"/>
    </w:rPr>
  </w:style>
  <w:style w:type="paragraph" w:styleId="Beschriftung">
    <w:name w:val="caption"/>
    <w:basedOn w:val="Standard"/>
    <w:next w:val="Standard"/>
    <w:uiPriority w:val="35"/>
    <w:qFormat/>
    <w:rsid w:val="009320A9"/>
    <w:pPr>
      <w:spacing w:line="210" w:lineRule="atLeast"/>
    </w:pPr>
    <w:rPr>
      <w:sz w:val="15"/>
    </w:rPr>
  </w:style>
  <w:style w:type="paragraph" w:customStyle="1" w:styleId="About">
    <w:name w:val="About"/>
    <w:basedOn w:val="Standard"/>
    <w:qFormat/>
    <w:rsid w:val="00B476AD"/>
    <w:pPr>
      <w:spacing w:line="240" w:lineRule="auto"/>
    </w:pPr>
  </w:style>
  <w:style w:type="character" w:styleId="Kommentarzeichen">
    <w:name w:val="annotation reference"/>
    <w:rsid w:val="005C1648"/>
    <w:rPr>
      <w:sz w:val="16"/>
      <w:szCs w:val="16"/>
    </w:rPr>
  </w:style>
  <w:style w:type="paragraph" w:styleId="Kommentartext">
    <w:name w:val="annotation text"/>
    <w:basedOn w:val="Standard"/>
    <w:link w:val="KommentartextZchn"/>
    <w:rsid w:val="005C1648"/>
    <w:rPr>
      <w:lang w:val="x-none"/>
    </w:rPr>
  </w:style>
  <w:style w:type="character" w:customStyle="1" w:styleId="KommentartextZchn">
    <w:name w:val="Kommentartext Zchn"/>
    <w:link w:val="Kommentartext"/>
    <w:rsid w:val="005C1648"/>
    <w:rPr>
      <w:lang w:eastAsia="en-US"/>
    </w:rPr>
  </w:style>
  <w:style w:type="paragraph" w:styleId="Kommentarthema">
    <w:name w:val="annotation subject"/>
    <w:basedOn w:val="Kommentartext"/>
    <w:next w:val="Kommentartext"/>
    <w:link w:val="KommentarthemaZchn"/>
    <w:rsid w:val="005C1648"/>
    <w:rPr>
      <w:b/>
      <w:bCs/>
    </w:rPr>
  </w:style>
  <w:style w:type="character" w:customStyle="1" w:styleId="KommentarthemaZchn">
    <w:name w:val="Kommentarthema Zchn"/>
    <w:link w:val="Kommentarthema"/>
    <w:rsid w:val="005C1648"/>
    <w:rPr>
      <w:b/>
      <w:bCs/>
      <w:lang w:eastAsia="en-US"/>
    </w:rPr>
  </w:style>
  <w:style w:type="paragraph" w:styleId="Sprechblasentext">
    <w:name w:val="Balloon Text"/>
    <w:basedOn w:val="Standard"/>
    <w:link w:val="SprechblasentextZchn"/>
    <w:rsid w:val="005C1648"/>
    <w:pPr>
      <w:spacing w:line="240" w:lineRule="auto"/>
    </w:pPr>
    <w:rPr>
      <w:rFonts w:ascii="Arial" w:hAnsi="Arial"/>
      <w:szCs w:val="18"/>
      <w:lang w:val="x-none"/>
    </w:rPr>
  </w:style>
  <w:style w:type="character" w:customStyle="1" w:styleId="SprechblasentextZchn">
    <w:name w:val="Sprechblasentext Zchn"/>
    <w:link w:val="Sprechblasentext"/>
    <w:rsid w:val="005C1648"/>
    <w:rPr>
      <w:rFonts w:ascii="Arial" w:hAnsi="Arial" w:cs="Segoe UI"/>
      <w:sz w:val="18"/>
      <w:szCs w:val="18"/>
      <w:lang w:eastAsia="en-US"/>
    </w:rPr>
  </w:style>
  <w:style w:type="character" w:styleId="BesuchterLink">
    <w:name w:val="FollowedHyperlink"/>
    <w:basedOn w:val="Absatz-Standardschriftart"/>
    <w:semiHidden/>
    <w:unhideWhenUsed/>
    <w:rsid w:val="00F15A15"/>
    <w:rPr>
      <w:color w:val="000000" w:themeColor="followedHyperlink"/>
      <w:u w:val="single"/>
    </w:rPr>
  </w:style>
  <w:style w:type="paragraph" w:customStyle="1" w:styleId="NeumannTabelle9pt">
    <w:name w:val="Neumann Tabelle 9 pt"/>
    <w:basedOn w:val="Standard"/>
    <w:rsid w:val="002919D0"/>
    <w:pPr>
      <w:spacing w:line="240" w:lineRule="auto"/>
    </w:pPr>
    <w:rPr>
      <w:rFonts w:ascii="Avenir Next Condensed Regular" w:eastAsia="MS Mincho" w:hAnsi="Avenir Next Condensed Regular"/>
      <w:sz w:val="18"/>
      <w:szCs w:val="18"/>
      <w:lang w:val="en-US"/>
    </w:rPr>
  </w:style>
  <w:style w:type="character" w:customStyle="1" w:styleId="apple-converted-space">
    <w:name w:val="apple-converted-space"/>
    <w:basedOn w:val="Absatz-Standardschriftart"/>
    <w:rsid w:val="00F075DF"/>
  </w:style>
  <w:style w:type="paragraph" w:customStyle="1" w:styleId="p1">
    <w:name w:val="p1"/>
    <w:basedOn w:val="Standard"/>
    <w:rsid w:val="008666EB"/>
    <w:pPr>
      <w:spacing w:before="100" w:beforeAutospacing="1" w:after="100" w:afterAutospacing="1" w:line="240" w:lineRule="auto"/>
    </w:pPr>
    <w:rPr>
      <w:rFonts w:ascii="Times New Roman" w:eastAsia="Times New Roman" w:hAnsi="Times New Roman"/>
      <w:sz w:val="24"/>
      <w:szCs w:val="24"/>
    </w:rPr>
  </w:style>
  <w:style w:type="paragraph" w:customStyle="1" w:styleId="p2">
    <w:name w:val="p2"/>
    <w:basedOn w:val="Standard"/>
    <w:rsid w:val="008666EB"/>
    <w:pPr>
      <w:spacing w:before="100" w:beforeAutospacing="1" w:after="100" w:afterAutospacing="1" w:line="240" w:lineRule="auto"/>
    </w:pPr>
    <w:rPr>
      <w:rFonts w:ascii="Times New Roman" w:eastAsia="Times New Roman" w:hAnsi="Times New Roman"/>
      <w:sz w:val="24"/>
      <w:szCs w:val="24"/>
    </w:rPr>
  </w:style>
  <w:style w:type="character" w:styleId="NichtaufgelsteErwhnung">
    <w:name w:val="Unresolved Mention"/>
    <w:basedOn w:val="Absatz-Standardschriftart"/>
    <w:rsid w:val="00C14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69902">
      <w:bodyDiv w:val="1"/>
      <w:marLeft w:val="0"/>
      <w:marRight w:val="0"/>
      <w:marTop w:val="0"/>
      <w:marBottom w:val="0"/>
      <w:divBdr>
        <w:top w:val="none" w:sz="0" w:space="0" w:color="auto"/>
        <w:left w:val="none" w:sz="0" w:space="0" w:color="auto"/>
        <w:bottom w:val="none" w:sz="0" w:space="0" w:color="auto"/>
        <w:right w:val="none" w:sz="0" w:space="0" w:color="auto"/>
      </w:divBdr>
    </w:div>
    <w:div w:id="202717897">
      <w:bodyDiv w:val="1"/>
      <w:marLeft w:val="0"/>
      <w:marRight w:val="0"/>
      <w:marTop w:val="0"/>
      <w:marBottom w:val="0"/>
      <w:divBdr>
        <w:top w:val="none" w:sz="0" w:space="0" w:color="auto"/>
        <w:left w:val="none" w:sz="0" w:space="0" w:color="auto"/>
        <w:bottom w:val="none" w:sz="0" w:space="0" w:color="auto"/>
        <w:right w:val="none" w:sz="0" w:space="0" w:color="auto"/>
      </w:divBdr>
    </w:div>
    <w:div w:id="407307407">
      <w:bodyDiv w:val="1"/>
      <w:marLeft w:val="0"/>
      <w:marRight w:val="0"/>
      <w:marTop w:val="0"/>
      <w:marBottom w:val="0"/>
      <w:divBdr>
        <w:top w:val="none" w:sz="0" w:space="0" w:color="auto"/>
        <w:left w:val="none" w:sz="0" w:space="0" w:color="auto"/>
        <w:bottom w:val="none" w:sz="0" w:space="0" w:color="auto"/>
        <w:right w:val="none" w:sz="0" w:space="0" w:color="auto"/>
      </w:divBdr>
    </w:div>
    <w:div w:id="617682940">
      <w:bodyDiv w:val="1"/>
      <w:marLeft w:val="0"/>
      <w:marRight w:val="0"/>
      <w:marTop w:val="0"/>
      <w:marBottom w:val="0"/>
      <w:divBdr>
        <w:top w:val="none" w:sz="0" w:space="0" w:color="auto"/>
        <w:left w:val="none" w:sz="0" w:space="0" w:color="auto"/>
        <w:bottom w:val="none" w:sz="0" w:space="0" w:color="auto"/>
        <w:right w:val="none" w:sz="0" w:space="0" w:color="auto"/>
      </w:divBdr>
    </w:div>
    <w:div w:id="902299653">
      <w:bodyDiv w:val="1"/>
      <w:marLeft w:val="0"/>
      <w:marRight w:val="0"/>
      <w:marTop w:val="0"/>
      <w:marBottom w:val="0"/>
      <w:divBdr>
        <w:top w:val="none" w:sz="0" w:space="0" w:color="auto"/>
        <w:left w:val="none" w:sz="0" w:space="0" w:color="auto"/>
        <w:bottom w:val="none" w:sz="0" w:space="0" w:color="auto"/>
        <w:right w:val="none" w:sz="0" w:space="0" w:color="auto"/>
      </w:divBdr>
    </w:div>
    <w:div w:id="909000950">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50315095">
      <w:bodyDiv w:val="1"/>
      <w:marLeft w:val="0"/>
      <w:marRight w:val="0"/>
      <w:marTop w:val="0"/>
      <w:marBottom w:val="0"/>
      <w:divBdr>
        <w:top w:val="none" w:sz="0" w:space="0" w:color="auto"/>
        <w:left w:val="none" w:sz="0" w:space="0" w:color="auto"/>
        <w:bottom w:val="none" w:sz="0" w:space="0" w:color="auto"/>
        <w:right w:val="none" w:sz="0" w:space="0" w:color="auto"/>
      </w:divBdr>
    </w:div>
    <w:div w:id="1533227606">
      <w:bodyDiv w:val="1"/>
      <w:marLeft w:val="0"/>
      <w:marRight w:val="0"/>
      <w:marTop w:val="0"/>
      <w:marBottom w:val="0"/>
      <w:divBdr>
        <w:top w:val="none" w:sz="0" w:space="0" w:color="auto"/>
        <w:left w:val="none" w:sz="0" w:space="0" w:color="auto"/>
        <w:bottom w:val="none" w:sz="0" w:space="0" w:color="auto"/>
        <w:right w:val="none" w:sz="0" w:space="0" w:color="auto"/>
      </w:divBdr>
    </w:div>
    <w:div w:id="1805152504">
      <w:bodyDiv w:val="1"/>
      <w:marLeft w:val="0"/>
      <w:marRight w:val="0"/>
      <w:marTop w:val="0"/>
      <w:marBottom w:val="0"/>
      <w:divBdr>
        <w:top w:val="none" w:sz="0" w:space="0" w:color="auto"/>
        <w:left w:val="none" w:sz="0" w:space="0" w:color="auto"/>
        <w:bottom w:val="none" w:sz="0" w:space="0" w:color="auto"/>
        <w:right w:val="none" w:sz="0" w:space="0" w:color="auto"/>
      </w:divBdr>
    </w:div>
    <w:div w:id="2011516655">
      <w:bodyDiv w:val="1"/>
      <w:marLeft w:val="0"/>
      <w:marRight w:val="0"/>
      <w:marTop w:val="0"/>
      <w:marBottom w:val="0"/>
      <w:divBdr>
        <w:top w:val="none" w:sz="0" w:space="0" w:color="auto"/>
        <w:left w:val="none" w:sz="0" w:space="0" w:color="auto"/>
        <w:bottom w:val="none" w:sz="0" w:space="0" w:color="auto"/>
        <w:right w:val="none" w:sz="0" w:space="0" w:color="auto"/>
      </w:divBdr>
    </w:div>
    <w:div w:id="20511022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neumann.com/exchange/Neumann-NDH2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dh20.neuman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Design">
  <a:themeElements>
    <a:clrScheme name="Benutzerdefiniert 2">
      <a:dk1>
        <a:srgbClr val="000000"/>
      </a:dk1>
      <a:lt1>
        <a:srgbClr val="FFFFFF"/>
      </a:lt1>
      <a:dk2>
        <a:srgbClr val="E0E0E0"/>
      </a:dk2>
      <a:lt2>
        <a:srgbClr val="E0E0E0"/>
      </a:lt2>
      <a:accent1>
        <a:srgbClr val="E8833B"/>
      </a:accent1>
      <a:accent2>
        <a:srgbClr val="414141"/>
      </a:accent2>
      <a:accent3>
        <a:srgbClr val="E0E0E0"/>
      </a:accent3>
      <a:accent4>
        <a:srgbClr val="003746"/>
      </a:accent4>
      <a:accent5>
        <a:srgbClr val="E5F4FA"/>
      </a:accent5>
      <a:accent6>
        <a:srgbClr val="99AEB5"/>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155B2FB-CCE9-D842-8CAE-158C38F89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392</Words>
  <Characters>2474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Press Release</vt:lpstr>
    </vt:vector>
  </TitlesOfParts>
  <Company>Sennheiser electronic GmbH &amp; Co. KG</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Sennheiser electronic GmbH &amp; Co. KG</dc:creator>
  <cp:lastModifiedBy>Sablotny, Andreas</cp:lastModifiedBy>
  <cp:revision>4</cp:revision>
  <cp:lastPrinted>2018-12-12T12:02:00Z</cp:lastPrinted>
  <dcterms:created xsi:type="dcterms:W3CDTF">2019-01-15T10:22:00Z</dcterms:created>
  <dcterms:modified xsi:type="dcterms:W3CDTF">2019-01-15T10:34:00Z</dcterms:modified>
</cp:coreProperties>
</file>